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56C" w:rsidRDefault="00FF6949" w:rsidP="00FF6949">
      <w:pPr>
        <w:pStyle w:val="NoSpacing"/>
        <w:tabs>
          <w:tab w:val="left" w:pos="3645"/>
        </w:tabs>
        <w:ind w:left="-630" w:right="-540"/>
        <w:rPr>
          <w:rFonts w:ascii="Sylfaen" w:hAnsi="Sylfaen"/>
          <w:b/>
          <w:sz w:val="24"/>
          <w:szCs w:val="24"/>
          <w:lang w:val="ka-GE"/>
        </w:rPr>
      </w:pPr>
      <w:r>
        <w:rPr>
          <w:rFonts w:ascii="Sylfaen" w:hAnsi="Sylfaen"/>
          <w:b/>
          <w:sz w:val="24"/>
          <w:szCs w:val="24"/>
          <w:lang w:val="ka-GE"/>
        </w:rPr>
        <w:t>პაციენტი: ალექს ქალიონჯუ                                                მომხსენებელი: გიორგი გოლიჯაშვილი</w:t>
      </w:r>
    </w:p>
    <w:p w:rsidR="00FF6949" w:rsidRPr="00226835" w:rsidRDefault="00FF6949" w:rsidP="00FF6949">
      <w:pPr>
        <w:pStyle w:val="NoSpacing"/>
        <w:tabs>
          <w:tab w:val="left" w:pos="3645"/>
        </w:tabs>
        <w:ind w:left="-630" w:right="-540"/>
        <w:rPr>
          <w:rFonts w:ascii="Sylfaen" w:hAnsi="Sylfaen"/>
          <w:b/>
          <w:sz w:val="24"/>
          <w:szCs w:val="24"/>
          <w:lang w:val="ka-GE"/>
        </w:rPr>
      </w:pPr>
    </w:p>
    <w:p w:rsidR="00F70E14" w:rsidRPr="00FF6949" w:rsidRDefault="00FF6949" w:rsidP="00FF6949">
      <w:pPr>
        <w:spacing w:after="0" w:line="240" w:lineRule="auto"/>
        <w:ind w:left="-630" w:right="-540" w:firstLine="360"/>
        <w:jc w:val="both"/>
        <w:rPr>
          <w:rFonts w:ascii="Sylfaen" w:hAnsi="Sylfaen"/>
          <w:sz w:val="24"/>
          <w:szCs w:val="24"/>
          <w:lang w:val="ka-GE"/>
        </w:rPr>
      </w:pPr>
      <w:r w:rsidRPr="00FF6949">
        <w:rPr>
          <w:rFonts w:ascii="Sylfaen" w:hAnsi="Sylfaen"/>
          <w:sz w:val="24"/>
          <w:szCs w:val="24"/>
          <w:lang w:val="ka-GE"/>
        </w:rPr>
        <w:t xml:space="preserve">სსიპ სამედიცინო საქმიანობის სახელმწიფო რეგულირების სააგენტოს მიერ შესწავლილ იქნა </w:t>
      </w:r>
      <w:r w:rsidR="00F70E14" w:rsidRPr="00FF6949">
        <w:rPr>
          <w:rFonts w:ascii="Sylfaen" w:hAnsi="Sylfaen"/>
          <w:sz w:val="24"/>
          <w:szCs w:val="24"/>
          <w:lang w:val="ka-GE"/>
        </w:rPr>
        <w:t>სსიპ „თბილისის სახელმწიფო სამედიცინო უნივერსიტეტის გივი ჟვანიას სახელობის პედიატრიის აკადემიურ კლინიკაში“ პაციენტ ალექს ქალიონჯუსათვის გაწეული სამედიცინო დახმარების ხარისხი</w:t>
      </w:r>
      <w:r w:rsidRPr="00FF6949">
        <w:rPr>
          <w:rFonts w:ascii="Sylfaen" w:hAnsi="Sylfaen"/>
          <w:sz w:val="24"/>
          <w:szCs w:val="24"/>
          <w:lang w:val="ka-GE"/>
        </w:rPr>
        <w:t>.</w:t>
      </w:r>
    </w:p>
    <w:p w:rsidR="00F70E14" w:rsidRDefault="00F70E14" w:rsidP="00FF6949">
      <w:pPr>
        <w:spacing w:after="0" w:line="240" w:lineRule="auto"/>
        <w:ind w:left="-630" w:right="-540" w:firstLine="360"/>
        <w:jc w:val="both"/>
        <w:rPr>
          <w:rFonts w:ascii="Sylfaen" w:hAnsi="Sylfaen"/>
          <w:sz w:val="24"/>
          <w:szCs w:val="24"/>
          <w:lang w:val="ka-GE"/>
        </w:rPr>
      </w:pPr>
      <w:r w:rsidRPr="00A9151A">
        <w:rPr>
          <w:rFonts w:ascii="Sylfaen" w:hAnsi="Sylfaen"/>
          <w:b/>
          <w:sz w:val="24"/>
          <w:szCs w:val="24"/>
          <w:lang w:val="ka-GE"/>
        </w:rPr>
        <w:t>I</w:t>
      </w:r>
      <w:r>
        <w:rPr>
          <w:rFonts w:ascii="Sylfaen" w:hAnsi="Sylfaen"/>
          <w:b/>
          <w:sz w:val="24"/>
          <w:szCs w:val="24"/>
          <w:lang w:val="ka-GE"/>
        </w:rPr>
        <w:t xml:space="preserve">. </w:t>
      </w:r>
      <w:r w:rsidRPr="001724FE">
        <w:rPr>
          <w:rFonts w:ascii="Sylfaen" w:hAnsi="Sylfaen"/>
          <w:sz w:val="24"/>
          <w:szCs w:val="24"/>
          <w:lang w:val="ka-GE"/>
        </w:rPr>
        <w:t xml:space="preserve">„ამბულატორიული პაციენტის სამედიცინო ბარათის“ </w:t>
      </w:r>
      <w:r w:rsidRPr="00B71578">
        <w:rPr>
          <w:rFonts w:ascii="Sylfaen" w:hAnsi="Sylfaen"/>
          <w:sz w:val="24"/>
          <w:szCs w:val="24"/>
          <w:lang w:val="ka-GE"/>
        </w:rPr>
        <w:t>(№13229)</w:t>
      </w:r>
      <w:r w:rsidRPr="001724FE">
        <w:rPr>
          <w:rFonts w:ascii="Sylfaen" w:hAnsi="Sylfaen"/>
          <w:sz w:val="24"/>
          <w:szCs w:val="24"/>
          <w:lang w:val="ka-GE"/>
        </w:rPr>
        <w:t xml:space="preserve"> მიხედვით, </w:t>
      </w:r>
      <w:r>
        <w:rPr>
          <w:rFonts w:ascii="Sylfaen" w:hAnsi="Sylfaen"/>
          <w:sz w:val="24"/>
          <w:szCs w:val="24"/>
          <w:lang w:val="ka-GE"/>
        </w:rPr>
        <w:t>პაციენტ ალექს ქალიონჯუს (8 წლის), 25.07.2018წ</w:t>
      </w:r>
      <w:r w:rsidR="00226835">
        <w:rPr>
          <w:rFonts w:ascii="Sylfaen" w:hAnsi="Sylfaen"/>
          <w:sz w:val="24"/>
          <w:szCs w:val="24"/>
          <w:lang w:val="ka-GE"/>
        </w:rPr>
        <w:t xml:space="preserve"> სსიპ „თბილისის სახელმწიფო სამედიცინო უნივერსიტეტის გივი ჟვანიას სახელობის პედიატრიის აკადემიურ კლინიკაში“</w:t>
      </w:r>
      <w:r>
        <w:rPr>
          <w:rFonts w:ascii="Sylfaen" w:hAnsi="Sylfaen"/>
          <w:sz w:val="24"/>
          <w:szCs w:val="24"/>
          <w:lang w:val="ka-GE"/>
        </w:rPr>
        <w:t xml:space="preserve"> ჩაუტარდა ექიმ ნუკრი შალამბერიძის (სერტ.: „ბავშვთა ქირურგია“)</w:t>
      </w:r>
      <w:r w:rsidRPr="00E73A02">
        <w:rPr>
          <w:rFonts w:ascii="Sylfaen" w:hAnsi="Sylfaen"/>
          <w:sz w:val="24"/>
          <w:szCs w:val="24"/>
          <w:lang w:val="ka-GE"/>
        </w:rPr>
        <w:t xml:space="preserve"> </w:t>
      </w:r>
      <w:r>
        <w:rPr>
          <w:rFonts w:ascii="Sylfaen" w:hAnsi="Sylfaen"/>
          <w:sz w:val="24"/>
          <w:szCs w:val="24"/>
          <w:lang w:val="ka-GE"/>
        </w:rPr>
        <w:t>კონსულტაცია, რომლის ჩანაწერით: „ავადმყოფს აღენიშნება მარჯვენამხრივი კრიპტორქიზმი. ჯირკვალი ისინჯება საკმაოდ მაღლა შიგნითა რგოლიდან საზარდულის არხში. ავადმყოფი საჭიროებს ოპერაციულ მკურნალობას“.</w:t>
      </w:r>
    </w:p>
    <w:p w:rsidR="00207D24" w:rsidRDefault="00207D24" w:rsidP="00FF6949">
      <w:pPr>
        <w:spacing w:after="0" w:line="240" w:lineRule="auto"/>
        <w:ind w:left="-630" w:right="-540"/>
        <w:jc w:val="both"/>
        <w:rPr>
          <w:rFonts w:ascii="Sylfaen" w:hAnsi="Sylfaen"/>
          <w:sz w:val="24"/>
          <w:szCs w:val="24"/>
          <w:lang w:val="ka-GE"/>
        </w:rPr>
      </w:pPr>
      <w:r>
        <w:rPr>
          <w:rFonts w:ascii="Sylfaen" w:hAnsi="Sylfaen"/>
          <w:sz w:val="24"/>
          <w:szCs w:val="24"/>
          <w:lang w:val="ka-GE"/>
        </w:rPr>
        <w:t xml:space="preserve">   </w:t>
      </w:r>
      <w:r w:rsidR="00F70E14" w:rsidRPr="00207D24">
        <w:rPr>
          <w:rFonts w:ascii="Sylfaen" w:hAnsi="Sylfaen"/>
          <w:b/>
          <w:sz w:val="24"/>
          <w:szCs w:val="24"/>
          <w:lang w:val="ka-GE"/>
        </w:rPr>
        <w:t>II.</w:t>
      </w:r>
      <w:r w:rsidR="00F70E14">
        <w:rPr>
          <w:rFonts w:ascii="Sylfaen" w:hAnsi="Sylfaen"/>
          <w:sz w:val="24"/>
          <w:szCs w:val="24"/>
          <w:lang w:val="ka-GE"/>
        </w:rPr>
        <w:t xml:space="preserve"> „სტაციონარული პაციენტის სამედიცინო ბარათის“ (№6776/18) მიხედვით, </w:t>
      </w:r>
      <w:r>
        <w:rPr>
          <w:rFonts w:ascii="Sylfaen" w:hAnsi="Sylfaen"/>
          <w:sz w:val="24"/>
          <w:szCs w:val="24"/>
          <w:lang w:val="ka-GE"/>
        </w:rPr>
        <w:t xml:space="preserve">03.08.2018წ პაციენტმა ალექს ქალიონჯუმ, დიაგნოზით: ,,მარჯვენამხრივი კრიპტორქიზმი’’, გეგმიური ოპერაციული მკურნალობის მიზნით, თვითდინებით მიმართა სსიპ „თბილისის სახელმწიფო სამედიცინო უნივერსიტეტის გივი ჟვანიას სახელობის პედიატრიის აკადემიურ კლინიკას“. </w:t>
      </w:r>
    </w:p>
    <w:p w:rsidR="00F70E14" w:rsidRDefault="00F70E14" w:rsidP="00FF6949">
      <w:pPr>
        <w:spacing w:after="0" w:line="240" w:lineRule="auto"/>
        <w:ind w:left="-630" w:right="-540" w:firstLine="360"/>
        <w:jc w:val="both"/>
        <w:rPr>
          <w:rFonts w:ascii="Sylfaen" w:hAnsi="Sylfaen"/>
          <w:sz w:val="24"/>
          <w:szCs w:val="24"/>
          <w:lang w:val="ka-GE"/>
        </w:rPr>
      </w:pPr>
      <w:r w:rsidRPr="00061256">
        <w:rPr>
          <w:rFonts w:ascii="Sylfaen" w:hAnsi="Sylfaen"/>
          <w:sz w:val="24"/>
          <w:szCs w:val="24"/>
          <w:lang w:val="ka-GE"/>
        </w:rPr>
        <w:t>0</w:t>
      </w:r>
      <w:r>
        <w:rPr>
          <w:rFonts w:ascii="Sylfaen" w:hAnsi="Sylfaen"/>
          <w:sz w:val="24"/>
          <w:szCs w:val="24"/>
          <w:lang w:val="ka-GE"/>
        </w:rPr>
        <w:t xml:space="preserve">3.08.2018წ 08:20სთ ექიმ ნუკრი შალამბერიძის ჩანაწერით: „ავადმყოფი კლინიკაში შემოსვლისას უჩივის მარჯვენა სათესლე ჯირკვლის არარსებობას სათესლე პარკში. დაისვა დიაგნოზი: მარჯვენამხრივი კრიპტორქიზმი. ავადმყოფი თავსდება ოპერაციისათვის... შარდსასქესო ორგანოთა სისტემა: </w:t>
      </w:r>
      <w:r w:rsidRPr="00626749">
        <w:rPr>
          <w:rFonts w:ascii="Sylfaen" w:hAnsi="Sylfaen"/>
          <w:b/>
          <w:sz w:val="24"/>
          <w:szCs w:val="24"/>
          <w:lang w:val="ka-GE"/>
        </w:rPr>
        <w:t>მარჯვენა სათესლე ჯირკვალი არ ისინჯება, ასო-N. მეორე სათესლე ჯირკვალი ისინჯება პარკში.</w:t>
      </w:r>
      <w:r w:rsidRPr="00626749">
        <w:rPr>
          <w:rFonts w:ascii="Sylfaen" w:hAnsi="Sylfaen"/>
          <w:sz w:val="24"/>
          <w:szCs w:val="24"/>
          <w:lang w:val="ka-GE"/>
        </w:rPr>
        <w:t xml:space="preserve"> </w:t>
      </w:r>
      <w:r>
        <w:rPr>
          <w:rFonts w:ascii="Sylfaen" w:hAnsi="Sylfaen"/>
          <w:sz w:val="24"/>
          <w:szCs w:val="24"/>
          <w:lang w:val="ka-GE"/>
        </w:rPr>
        <w:t xml:space="preserve"> </w:t>
      </w:r>
      <w:r w:rsidRPr="00A9151A">
        <w:rPr>
          <w:rFonts w:ascii="Sylfaen" w:hAnsi="Sylfaen"/>
          <w:sz w:val="24"/>
          <w:szCs w:val="24"/>
          <w:lang w:val="ka-GE"/>
        </w:rPr>
        <w:t>Status Localis:</w:t>
      </w:r>
      <w:r>
        <w:rPr>
          <w:rFonts w:ascii="Sylfaen" w:hAnsi="Sylfaen"/>
          <w:sz w:val="24"/>
          <w:szCs w:val="24"/>
          <w:lang w:val="ka-GE"/>
        </w:rPr>
        <w:t xml:space="preserve"> მარჯვენა სათესლე ჯირკვალი ისინჯება საზარდულის შიგნითა რგოლთან, პარკში ჩამოტანა ვერ ხერხდება, ბლოკის სინდრომის გამო. დიაგნოზი: მარჯვენამხრივი კრიპტორქიზმი“.</w:t>
      </w:r>
    </w:p>
    <w:p w:rsidR="00F70E14" w:rsidRPr="001101D7" w:rsidRDefault="00F70E14" w:rsidP="00FF6949">
      <w:pPr>
        <w:spacing w:after="0" w:line="240" w:lineRule="auto"/>
        <w:ind w:left="-630" w:right="-540" w:firstLine="360"/>
        <w:jc w:val="both"/>
        <w:rPr>
          <w:rFonts w:ascii="Sylfaen" w:hAnsi="Sylfaen"/>
          <w:i/>
          <w:sz w:val="24"/>
          <w:szCs w:val="24"/>
          <w:lang w:val="ka-GE"/>
        </w:rPr>
      </w:pPr>
      <w:r w:rsidRPr="001101D7">
        <w:rPr>
          <w:rFonts w:ascii="Sylfaen" w:hAnsi="Sylfaen"/>
          <w:i/>
          <w:sz w:val="24"/>
          <w:szCs w:val="24"/>
          <w:lang w:val="ka-GE"/>
        </w:rPr>
        <w:t xml:space="preserve">(განმცხადებლის მიერ, მოწოდებულ იქნა 24.07.2018წ, პაციენტ ალექს ქალიონჯუსათვის, ჩატარებული სათესლე პარკის ულტრაბგერითი გამოკვლევის დასკვნა, რომლის თანახმად: </w:t>
      </w:r>
      <w:r w:rsidRPr="001101D7">
        <w:rPr>
          <w:rFonts w:ascii="Sylfaen" w:hAnsi="Sylfaen"/>
          <w:b/>
          <w:i/>
          <w:sz w:val="24"/>
          <w:szCs w:val="24"/>
          <w:lang w:val="ka-GE"/>
        </w:rPr>
        <w:t>„მარჯვენა</w:t>
      </w:r>
      <w:r w:rsidRPr="001101D7">
        <w:rPr>
          <w:rFonts w:ascii="Sylfaen" w:hAnsi="Sylfaen"/>
          <w:i/>
          <w:sz w:val="24"/>
          <w:szCs w:val="24"/>
          <w:lang w:val="ka-GE"/>
        </w:rPr>
        <w:t xml:space="preserve"> სათესლე ჯირკვალი ისახება საზარდულის არხში, შიგნითა რგოლთან ახლოს. სტრუქტურა ერთგვაროვანი, ექოგენობა ნორმის ფარგლებში. ვასკულარიზაცია ნორმალური. </w:t>
      </w:r>
      <w:r w:rsidRPr="001101D7">
        <w:rPr>
          <w:rFonts w:ascii="Sylfaen" w:hAnsi="Sylfaen"/>
          <w:b/>
          <w:i/>
          <w:sz w:val="24"/>
          <w:szCs w:val="24"/>
          <w:lang w:val="ka-GE"/>
        </w:rPr>
        <w:t>მარცხენა</w:t>
      </w:r>
      <w:r w:rsidRPr="001101D7">
        <w:rPr>
          <w:rFonts w:ascii="Sylfaen" w:hAnsi="Sylfaen"/>
          <w:i/>
          <w:sz w:val="24"/>
          <w:szCs w:val="24"/>
          <w:lang w:val="ka-GE"/>
        </w:rPr>
        <w:t xml:space="preserve"> სათესლე ჯირკვალი ისახება საზარდულის არხის შუა მესამედში. სტრუქტურა ერთგვაროვანი, ექოგენობა ნორმის ფარგლებში. ვასკულარიზაცია ნორმალური. ვარიკოცელე, ჰიდროცელე არ აღინიშნება“). </w:t>
      </w:r>
    </w:p>
    <w:p w:rsidR="00F70E14" w:rsidRDefault="00F70E14" w:rsidP="00FF6949">
      <w:pPr>
        <w:spacing w:after="0" w:line="240" w:lineRule="auto"/>
        <w:ind w:left="-630" w:right="-540" w:firstLine="360"/>
        <w:jc w:val="both"/>
        <w:rPr>
          <w:rFonts w:ascii="Sylfaen" w:hAnsi="Sylfaen"/>
          <w:sz w:val="24"/>
          <w:szCs w:val="24"/>
          <w:lang w:val="ka-GE"/>
        </w:rPr>
      </w:pPr>
      <w:r>
        <w:rPr>
          <w:rFonts w:ascii="Sylfaen" w:hAnsi="Sylfaen"/>
          <w:sz w:val="24"/>
          <w:szCs w:val="24"/>
          <w:lang w:val="ka-GE"/>
        </w:rPr>
        <w:t xml:space="preserve">„ოპერაციის პროტოკოლის“ (№341) მიხედვით, 3.08.2018წ (10:30სთ-11:30სთ) პაციენტს ინჰალაციური ნარკოზის ქვეშ, ჩაუტარდა ოპერაცია: სათესლე ჯირკვლის ჩამოტანა, დაფიქსირება. საზარდულის არხის პლასტიკა’’. ოპერაციისას გამოვლენილი პათოლოგიური ცვლილებების აღწერა: სათესლე ჯირკვალი საზარდულის არხის გახსნის შემდეგ გამოტანილ იქნა მუცლის ღრუდან, მოკლე ფეხზე-ბაგირაკი და მისი ელემენტები ძლიერ მოკლე ფეხზე. ინტრაოპერაციული დიაგნოზი: ,,მარჯვენამხრივი კრიპტორქიზმი’’. ოპერაციის მსვლელობისას გაიხსნა საზარდულის არხი. მოხდა სათესლე ჯირკვლის მობილიზაცია. პერიტონეუმის ბუდებრივი მორჩი გამოიყო ბაგირაკის ელემენტებისაგან, ფუძეზე გადაიკვანძა, გადაიკვეთა. სათესლე ჯირკვალი ჩამოტანილ იქნა სათესლე პარკში და დაფიქსირდა კვანძოვანი ნაკერით. გაკეთდა საზარდულის არხის პლასტიკა, ჭრილობა აღდგა შრეობრივად. ოპერაციის დასასრულს </w:t>
      </w:r>
      <w:r>
        <w:rPr>
          <w:rFonts w:ascii="Sylfaen" w:hAnsi="Sylfaen"/>
          <w:sz w:val="24"/>
          <w:szCs w:val="24"/>
          <w:lang w:val="ka-GE"/>
        </w:rPr>
        <w:lastRenderedPageBreak/>
        <w:t xml:space="preserve">დაედო </w:t>
      </w:r>
      <w:r w:rsidR="00371FD3">
        <w:rPr>
          <w:rFonts w:ascii="Sylfaen" w:hAnsi="Sylfaen"/>
          <w:sz w:val="24"/>
          <w:szCs w:val="24"/>
          <w:lang w:val="ka-GE"/>
        </w:rPr>
        <w:t>კოსმე</w:t>
      </w:r>
      <w:r>
        <w:rPr>
          <w:rFonts w:ascii="Sylfaen" w:hAnsi="Sylfaen"/>
          <w:sz w:val="24"/>
          <w:szCs w:val="24"/>
          <w:lang w:val="ka-GE"/>
        </w:rPr>
        <w:t>ტიკური ნაკერი (ოპერატორი ნუკრი შალამბერიძე, ანესთეზიოლოგი: ვიქტორ ხაჩიროვი (სერტ.: „ბავშვთა ანესთეზიოლოგია-რეანიმატოლოგია“)).</w:t>
      </w:r>
    </w:p>
    <w:p w:rsidR="00F70E14" w:rsidRDefault="00F70E14" w:rsidP="00FF6949">
      <w:pPr>
        <w:spacing w:after="0" w:line="240" w:lineRule="auto"/>
        <w:ind w:left="-630" w:right="-540" w:firstLine="360"/>
        <w:jc w:val="both"/>
        <w:rPr>
          <w:rFonts w:ascii="Sylfaen" w:hAnsi="Sylfaen"/>
          <w:sz w:val="24"/>
          <w:szCs w:val="24"/>
          <w:lang w:val="ka-GE"/>
        </w:rPr>
      </w:pPr>
      <w:r>
        <w:rPr>
          <w:rFonts w:ascii="Sylfaen" w:hAnsi="Sylfaen"/>
          <w:sz w:val="24"/>
          <w:szCs w:val="24"/>
          <w:lang w:val="ka-GE"/>
        </w:rPr>
        <w:t xml:space="preserve">3.08.18წ (15:00სთ)-4.08.18წ (11:00სთ) პაციენტის მდგომარეობა იყო დამაკმაყოფილებელი. </w:t>
      </w:r>
    </w:p>
    <w:p w:rsidR="00F70E14" w:rsidRDefault="00F70E14" w:rsidP="00FF6949">
      <w:pPr>
        <w:spacing w:after="0" w:line="240" w:lineRule="auto"/>
        <w:ind w:left="-630" w:right="-540" w:firstLine="360"/>
        <w:jc w:val="both"/>
        <w:rPr>
          <w:rFonts w:ascii="Sylfaen" w:hAnsi="Sylfaen"/>
          <w:sz w:val="24"/>
          <w:szCs w:val="24"/>
          <w:lang w:val="ka-GE"/>
        </w:rPr>
      </w:pPr>
      <w:r>
        <w:rPr>
          <w:rFonts w:ascii="Sylfaen" w:hAnsi="Sylfaen"/>
          <w:sz w:val="24"/>
          <w:szCs w:val="24"/>
          <w:lang w:val="ka-GE"/>
        </w:rPr>
        <w:t xml:space="preserve">4.08.18წ (11:00სთ) ექიმ ნუკრი შალამბერიძის ჩანაწერით: „ავადმყოფის ზოგადი მდგომარეობა კარგი. ჩივილი არ აქვს. </w:t>
      </w:r>
      <w:r w:rsidRPr="002707D8">
        <w:rPr>
          <w:rFonts w:ascii="Sylfaen" w:hAnsi="Sylfaen"/>
          <w:sz w:val="24"/>
          <w:szCs w:val="24"/>
          <w:lang w:val="ka-GE"/>
        </w:rPr>
        <w:t xml:space="preserve">Cor et Pulmo </w:t>
      </w:r>
      <w:r>
        <w:rPr>
          <w:rFonts w:ascii="Sylfaen" w:hAnsi="Sylfaen"/>
          <w:sz w:val="24"/>
          <w:szCs w:val="24"/>
          <w:lang w:val="ka-GE"/>
        </w:rPr>
        <w:t xml:space="preserve">– </w:t>
      </w:r>
      <w:r w:rsidRPr="002707D8">
        <w:rPr>
          <w:rFonts w:ascii="Sylfaen" w:hAnsi="Sylfaen"/>
          <w:sz w:val="24"/>
          <w:szCs w:val="24"/>
          <w:lang w:val="ka-GE"/>
        </w:rPr>
        <w:t>N.</w:t>
      </w:r>
      <w:r>
        <w:rPr>
          <w:rFonts w:ascii="Sylfaen" w:hAnsi="Sylfaen"/>
          <w:sz w:val="24"/>
          <w:szCs w:val="24"/>
          <w:lang w:val="ka-GE"/>
        </w:rPr>
        <w:t xml:space="preserve"> ნაოპერაციევი სუფთა. ავადმყოფს მიეცა რჩევა-დარიგება და გაეწერა კლინიკიდან. დაფიქსირებული ჯირკვალი ისინჯება სათესლე პარკში შესასვლელთან“. </w:t>
      </w:r>
    </w:p>
    <w:p w:rsidR="00A22516" w:rsidRDefault="00A22516" w:rsidP="00FF6949">
      <w:pPr>
        <w:spacing w:after="0" w:line="240" w:lineRule="auto"/>
        <w:ind w:left="-630" w:right="-540" w:firstLine="360"/>
        <w:jc w:val="both"/>
        <w:rPr>
          <w:rFonts w:ascii="Sylfaen" w:hAnsi="Sylfaen"/>
          <w:sz w:val="24"/>
          <w:szCs w:val="24"/>
          <w:lang w:val="ka-GE"/>
        </w:rPr>
      </w:pPr>
    </w:p>
    <w:p w:rsidR="00F70E14" w:rsidRDefault="00F70E14" w:rsidP="00FF6949">
      <w:pPr>
        <w:spacing w:after="0" w:line="240" w:lineRule="auto"/>
        <w:ind w:left="-630" w:right="-540" w:firstLine="360"/>
        <w:jc w:val="both"/>
        <w:rPr>
          <w:rFonts w:ascii="Sylfaen" w:hAnsi="Sylfaen"/>
          <w:sz w:val="24"/>
          <w:szCs w:val="24"/>
          <w:lang w:val="ka-GE"/>
        </w:rPr>
      </w:pPr>
      <w:r>
        <w:rPr>
          <w:rFonts w:ascii="Sylfaen" w:hAnsi="Sylfaen"/>
          <w:sz w:val="24"/>
          <w:szCs w:val="24"/>
          <w:lang w:val="ka-GE"/>
        </w:rPr>
        <w:t xml:space="preserve">04.10.2018წ ექიმ შალვა წინწკალაძის (სერტ.: „რადიოლოგია“) </w:t>
      </w:r>
      <w:r>
        <w:rPr>
          <w:rFonts w:ascii="Sylfaen" w:hAnsi="Sylfaen"/>
          <w:lang w:val="ka-GE"/>
        </w:rPr>
        <w:t xml:space="preserve">მიერ </w:t>
      </w:r>
      <w:r>
        <w:rPr>
          <w:rFonts w:ascii="Sylfaen" w:hAnsi="Sylfaen"/>
          <w:sz w:val="24"/>
          <w:szCs w:val="24"/>
          <w:lang w:val="ka-GE"/>
        </w:rPr>
        <w:t xml:space="preserve">სსიპ „თბილისის სახელმწიფო სამედიცინო უნივერსიტეტის გივი ჟვანიას სახელობის პედიატრიის აკადემიურ კლინიკაში“ </w:t>
      </w:r>
      <w:r w:rsidR="00616A7D">
        <w:rPr>
          <w:rFonts w:ascii="Sylfaen" w:hAnsi="Sylfaen"/>
          <w:sz w:val="24"/>
          <w:szCs w:val="24"/>
          <w:lang w:val="ka-GE"/>
        </w:rPr>
        <w:t xml:space="preserve">პაციენტს ჩაუტარდა </w:t>
      </w:r>
      <w:r>
        <w:rPr>
          <w:rFonts w:ascii="Sylfaen" w:hAnsi="Sylfaen"/>
          <w:sz w:val="24"/>
          <w:szCs w:val="24"/>
          <w:lang w:val="ka-GE"/>
        </w:rPr>
        <w:t xml:space="preserve"> სათესლე ჯირკვლების ექოსკოპიური კვლევა, რომლის თანახმად: „პაციენტის წოლისას, </w:t>
      </w:r>
      <w:r w:rsidRPr="0078611D">
        <w:rPr>
          <w:rFonts w:ascii="Sylfaen" w:hAnsi="Sylfaen"/>
          <w:b/>
          <w:sz w:val="24"/>
          <w:szCs w:val="24"/>
          <w:lang w:val="ka-GE"/>
        </w:rPr>
        <w:t>მარცხენა სათესლე ჯირკვალი</w:t>
      </w:r>
      <w:r>
        <w:rPr>
          <w:rFonts w:ascii="Sylfaen" w:hAnsi="Sylfaen"/>
          <w:sz w:val="24"/>
          <w:szCs w:val="24"/>
          <w:lang w:val="ka-GE"/>
        </w:rPr>
        <w:t xml:space="preserve"> ისახება  საზარდულის </w:t>
      </w:r>
      <w:r w:rsidR="0024109E">
        <w:rPr>
          <w:rFonts w:ascii="Sylfaen" w:hAnsi="Sylfaen"/>
          <w:sz w:val="24"/>
          <w:szCs w:val="24"/>
          <w:lang w:val="ka-GE"/>
        </w:rPr>
        <w:t xml:space="preserve">არხში </w:t>
      </w:r>
      <w:r w:rsidR="006B4BB9">
        <w:rPr>
          <w:rFonts w:ascii="Sylfaen" w:hAnsi="Sylfaen"/>
          <w:sz w:val="24"/>
          <w:szCs w:val="24"/>
          <w:lang w:val="ka-GE"/>
        </w:rPr>
        <w:t xml:space="preserve">და ნაწილობრივ </w:t>
      </w:r>
      <w:r w:rsidR="00AD7045">
        <w:rPr>
          <w:rFonts w:ascii="Sylfaen" w:hAnsi="Sylfaen"/>
          <w:sz w:val="24"/>
          <w:szCs w:val="24"/>
          <w:lang w:val="ka-GE"/>
        </w:rPr>
        <w:t>სათ</w:t>
      </w:r>
      <w:r w:rsidR="006B4BB9">
        <w:rPr>
          <w:rFonts w:ascii="Sylfaen" w:hAnsi="Sylfaen"/>
          <w:sz w:val="24"/>
          <w:szCs w:val="24"/>
          <w:lang w:val="ka-GE"/>
        </w:rPr>
        <w:t xml:space="preserve">ესლე </w:t>
      </w:r>
      <w:r>
        <w:rPr>
          <w:rFonts w:ascii="Sylfaen" w:hAnsi="Sylfaen"/>
          <w:sz w:val="24"/>
          <w:szCs w:val="24"/>
          <w:lang w:val="ka-GE"/>
        </w:rPr>
        <w:t>პარკში, ზომებია 16</w:t>
      </w:r>
      <w:r w:rsidRPr="002707D8">
        <w:rPr>
          <w:rFonts w:ascii="Sylfaen" w:hAnsi="Sylfaen"/>
          <w:sz w:val="24"/>
          <w:szCs w:val="24"/>
          <w:lang w:val="ka-GE"/>
        </w:rPr>
        <w:t xml:space="preserve">X9X8 </w:t>
      </w:r>
      <w:r>
        <w:rPr>
          <w:rFonts w:ascii="Sylfaen" w:hAnsi="Sylfaen"/>
          <w:sz w:val="24"/>
          <w:szCs w:val="24"/>
          <w:lang w:val="ka-GE"/>
        </w:rPr>
        <w:t>მმ, მოცულობა 0,6 მლ. სათესლისგან კრანიალურად, საზარდულის არხში მოჩანს მცირე რაოდენობით ერთგვაროვანი სითხე. მისი სტრუქტურა მკაფიოა, ექოგენობა ნორმალური, მოცულობა 0,6მლ. დანამატის თავში მოჩანს ჰიპერექოგენური ჩანართი, დიამეტრით 2 მმ-მდე. იგი ასუსტებს ულტრაბგერას. სავარაუდოა გაკირვის უბანი“.</w:t>
      </w:r>
    </w:p>
    <w:p w:rsidR="00F70E14" w:rsidRDefault="00F70E14" w:rsidP="00FF6949">
      <w:pPr>
        <w:spacing w:after="0" w:line="240" w:lineRule="auto"/>
        <w:ind w:left="-630" w:right="-540" w:firstLine="360"/>
        <w:jc w:val="both"/>
        <w:rPr>
          <w:rFonts w:ascii="Sylfaen" w:hAnsi="Sylfaen"/>
          <w:b/>
          <w:sz w:val="24"/>
          <w:szCs w:val="24"/>
          <w:lang w:val="ka-GE"/>
        </w:rPr>
      </w:pPr>
      <w:r>
        <w:rPr>
          <w:rFonts w:ascii="Sylfaen" w:hAnsi="Sylfaen"/>
          <w:sz w:val="24"/>
          <w:szCs w:val="24"/>
          <w:lang w:val="ka-GE"/>
        </w:rPr>
        <w:t xml:space="preserve"> ექიმ შალვა წინწკალაძის ახსნა-განმარტებით, 4.10.2018წ მის მიერ პაციენტისათვის ჩატარებულ იქნა სათესლე ჯირკვლის ულტრაბგერითი კვლევა. </w:t>
      </w:r>
      <w:r w:rsidRPr="001101D7">
        <w:rPr>
          <w:rFonts w:ascii="Sylfaen" w:hAnsi="Sylfaen"/>
          <w:b/>
          <w:sz w:val="24"/>
          <w:szCs w:val="24"/>
          <w:lang w:val="ka-GE"/>
        </w:rPr>
        <w:t>ჩანაწერში არსებობს მექანიკური შეცდომა და ნაცვლად „მარჯვენისა“ მითითებულია „მარცხენა</w:t>
      </w:r>
      <w:r w:rsidR="004F3AA8">
        <w:rPr>
          <w:rFonts w:ascii="Sylfaen" w:hAnsi="Sylfaen"/>
          <w:b/>
          <w:sz w:val="24"/>
          <w:szCs w:val="24"/>
          <w:lang w:val="ka-GE"/>
        </w:rPr>
        <w:t>“ სათესლე ჯირკვალი.</w:t>
      </w:r>
    </w:p>
    <w:p w:rsidR="00F70E14" w:rsidRPr="001101D7" w:rsidRDefault="00F70E14" w:rsidP="00FF6949">
      <w:pPr>
        <w:spacing w:after="0" w:line="240" w:lineRule="auto"/>
        <w:ind w:left="-630" w:right="-540" w:firstLine="360"/>
        <w:jc w:val="both"/>
        <w:rPr>
          <w:rFonts w:ascii="Sylfaen" w:hAnsi="Sylfaen"/>
          <w:b/>
          <w:sz w:val="24"/>
          <w:szCs w:val="24"/>
          <w:lang w:val="ka-GE"/>
        </w:rPr>
      </w:pPr>
      <w:r>
        <w:rPr>
          <w:rFonts w:ascii="Sylfaen" w:hAnsi="Sylfaen"/>
          <w:b/>
          <w:sz w:val="24"/>
          <w:szCs w:val="24"/>
          <w:lang w:val="ka-GE"/>
        </w:rPr>
        <w:t xml:space="preserve">  </w:t>
      </w:r>
      <w:r>
        <w:rPr>
          <w:rFonts w:ascii="Sylfaen" w:hAnsi="Sylfaen"/>
          <w:sz w:val="24"/>
          <w:szCs w:val="24"/>
          <w:lang w:val="ka-GE"/>
        </w:rPr>
        <w:t xml:space="preserve">სსიპ „თბილისის სახელმწიფო სამედიცინო უნივერსიტეტის გივი ჟვანიას სახელობის პედიატრიის აკადემიური კლინიკის“ </w:t>
      </w:r>
      <w:r w:rsidR="00616A7D">
        <w:rPr>
          <w:rFonts w:ascii="Sylfaen" w:hAnsi="Sylfaen"/>
          <w:sz w:val="24"/>
          <w:szCs w:val="24"/>
          <w:lang w:val="ka-GE"/>
        </w:rPr>
        <w:t xml:space="preserve">ექიმ </w:t>
      </w:r>
      <w:r>
        <w:rPr>
          <w:rFonts w:ascii="Sylfaen" w:hAnsi="Sylfaen"/>
          <w:sz w:val="24"/>
          <w:szCs w:val="24"/>
          <w:lang w:val="ka-GE"/>
        </w:rPr>
        <w:t>ნიკოლოზ ბუაძის (სერტ.: „ბავშვთა ქირურგია“) ახსნა-განმარტებით, ოპერაციიდან 13-14 დღეს პაციენტმა მშობლებთან ერთად მიმართა კლინიკას ნაკერის მოსახსნელად. ოპერატორი ქირურგის შვებულებაში ყოფნის გამო, მან ახსნა პაციენტს სკროტუმზე არსებული ერთი კვანძოვანი ნაკერი. სათესლე ჯირკვალი პალპაციით იმყოფებოდა ნაკერის მოხსნამდე და მის შემდეგაც სათესლე პარკში შესასვლელში. კოსმეტიკური ჭრილობის მდგომარეობა იყო სუფთა, ჰიპერემია, გამონაჟონი ჭრილობიდან არ აღენიშნებოდა. დამუშავდა ასეპტიური ხსნარებით და დაედო სტერილური საფენი</w:t>
      </w:r>
      <w:r w:rsidRPr="00A22516">
        <w:rPr>
          <w:rFonts w:ascii="Sylfaen" w:hAnsi="Sylfaen"/>
          <w:sz w:val="24"/>
          <w:szCs w:val="24"/>
          <w:lang w:val="ka-GE"/>
        </w:rPr>
        <w:t xml:space="preserve"> </w:t>
      </w:r>
      <w:r w:rsidRPr="00A22516">
        <w:rPr>
          <w:rFonts w:ascii="Sylfaen" w:hAnsi="Sylfaen"/>
          <w:b/>
          <w:sz w:val="24"/>
          <w:szCs w:val="24"/>
          <w:lang w:val="ka-GE"/>
        </w:rPr>
        <w:t>(</w:t>
      </w:r>
      <w:r w:rsidRPr="001101D7">
        <w:rPr>
          <w:rFonts w:ascii="Sylfaen" w:hAnsi="Sylfaen"/>
          <w:b/>
          <w:sz w:val="24"/>
          <w:szCs w:val="24"/>
          <w:lang w:val="ka-GE"/>
        </w:rPr>
        <w:t>პაციენტის ვიზიტი არ არის ასახული „ამბულატორიული პაციენტის სამედიცინო ბარათში“.</w:t>
      </w:r>
    </w:p>
    <w:p w:rsidR="0024109E" w:rsidRPr="00A22516" w:rsidRDefault="00060274" w:rsidP="00FF6949">
      <w:pPr>
        <w:shd w:val="clear" w:color="auto" w:fill="FFFFFF"/>
        <w:spacing w:after="0" w:line="240" w:lineRule="auto"/>
        <w:ind w:left="-630" w:right="-540"/>
        <w:jc w:val="both"/>
        <w:rPr>
          <w:rFonts w:ascii="Sylfaen" w:eastAsia="Times New Roman" w:hAnsi="Sylfaen" w:cs="Helvetica"/>
          <w:color w:val="000000"/>
          <w:sz w:val="24"/>
          <w:szCs w:val="24"/>
          <w:lang w:val="ka-GE"/>
        </w:rPr>
      </w:pPr>
      <w:r w:rsidRPr="00FC0C25">
        <w:rPr>
          <w:rFonts w:ascii="Sylfaen" w:hAnsi="Sylfaen" w:cs="Sylfaen"/>
          <w:b/>
          <w:sz w:val="24"/>
          <w:szCs w:val="24"/>
          <w:lang w:val="ka-GE"/>
        </w:rPr>
        <w:t xml:space="preserve"> </w:t>
      </w:r>
      <w:r w:rsidR="00212039" w:rsidRPr="00FC0C25">
        <w:rPr>
          <w:rFonts w:ascii="Sylfaen" w:hAnsi="Sylfaen" w:cs="Sylfaen"/>
          <w:b/>
          <w:sz w:val="24"/>
          <w:szCs w:val="24"/>
          <w:lang w:val="ka-GE"/>
        </w:rPr>
        <w:t xml:space="preserve"> </w:t>
      </w:r>
      <w:r w:rsidR="0024109E" w:rsidRPr="00FC0C25">
        <w:rPr>
          <w:rFonts w:ascii="Sylfaen" w:eastAsia="Times New Roman" w:hAnsi="Sylfaen" w:cs="Helvetica"/>
          <w:color w:val="000000"/>
          <w:sz w:val="24"/>
          <w:szCs w:val="24"/>
          <w:lang w:val="ka-GE"/>
        </w:rPr>
        <w:t xml:space="preserve">      </w:t>
      </w:r>
      <w:r w:rsidR="0024109E" w:rsidRPr="00A22516">
        <w:rPr>
          <w:rFonts w:ascii="Sylfaen" w:eastAsia="Times New Roman" w:hAnsi="Sylfaen" w:cs="Helvetica"/>
          <w:color w:val="000000"/>
          <w:sz w:val="24"/>
          <w:szCs w:val="24"/>
          <w:lang w:val="ka-GE"/>
        </w:rPr>
        <w:t xml:space="preserve">03.09.2018 ერიამანის  კლინიკაში (თურქეთი) </w:t>
      </w:r>
      <w:r w:rsidR="007C0DCC">
        <w:rPr>
          <w:rFonts w:ascii="Sylfaen" w:eastAsia="Times New Roman" w:hAnsi="Sylfaen" w:cs="Helvetica"/>
          <w:color w:val="000000"/>
          <w:sz w:val="24"/>
          <w:szCs w:val="24"/>
          <w:lang w:val="ka-GE"/>
        </w:rPr>
        <w:t xml:space="preserve">პაციენტს </w:t>
      </w:r>
      <w:r w:rsidR="0024109E" w:rsidRPr="00A22516">
        <w:rPr>
          <w:rFonts w:ascii="Sylfaen" w:eastAsia="Times New Roman" w:hAnsi="Sylfaen" w:cs="Helvetica"/>
          <w:color w:val="000000"/>
          <w:sz w:val="24"/>
          <w:szCs w:val="24"/>
          <w:lang w:val="ka-GE"/>
        </w:rPr>
        <w:t>ჩაუტარდა სათესლე ჯირკვლების ულტრაბგერითი კვლევა</w:t>
      </w:r>
      <w:r w:rsidR="00371FD3">
        <w:rPr>
          <w:rFonts w:ascii="Sylfaen" w:eastAsia="Times New Roman" w:hAnsi="Sylfaen" w:cs="Helvetica"/>
          <w:color w:val="000000"/>
          <w:sz w:val="24"/>
          <w:szCs w:val="24"/>
          <w:lang w:val="ka-GE"/>
        </w:rPr>
        <w:t>,</w:t>
      </w:r>
      <w:r w:rsidR="0024109E" w:rsidRPr="00A22516">
        <w:rPr>
          <w:rFonts w:ascii="Sylfaen" w:eastAsia="Times New Roman" w:hAnsi="Sylfaen" w:cs="Helvetica"/>
          <w:color w:val="000000"/>
          <w:sz w:val="24"/>
          <w:szCs w:val="24"/>
          <w:lang w:val="ka-GE"/>
        </w:rPr>
        <w:t xml:space="preserve">  რომლის მიხედვითაც</w:t>
      </w:r>
      <w:r w:rsidR="007C0DCC">
        <w:rPr>
          <w:rFonts w:ascii="Sylfaen" w:eastAsia="Times New Roman" w:hAnsi="Sylfaen" w:cs="Helvetica"/>
          <w:color w:val="000000"/>
          <w:sz w:val="24"/>
          <w:szCs w:val="24"/>
          <w:lang w:val="ka-GE"/>
        </w:rPr>
        <w:t>:</w:t>
      </w:r>
      <w:r w:rsidR="0024109E" w:rsidRPr="00A22516">
        <w:rPr>
          <w:rFonts w:ascii="Sylfaen" w:eastAsia="Times New Roman" w:hAnsi="Sylfaen" w:cs="Helvetica"/>
          <w:color w:val="000000"/>
          <w:sz w:val="24"/>
          <w:szCs w:val="24"/>
          <w:lang w:val="ka-GE"/>
        </w:rPr>
        <w:t xml:space="preserve"> მარცხენა სათესლე ჯირკვალი </w:t>
      </w:r>
      <w:r w:rsidR="007C0DCC">
        <w:rPr>
          <w:rFonts w:ascii="Sylfaen" w:eastAsia="Times New Roman" w:hAnsi="Sylfaen" w:cs="Helvetica"/>
          <w:color w:val="000000"/>
          <w:sz w:val="24"/>
          <w:szCs w:val="24"/>
          <w:lang w:val="ka-GE"/>
        </w:rPr>
        <w:t>ინგუინალურ</w:t>
      </w:r>
      <w:r w:rsidR="0024109E" w:rsidRPr="00A22516">
        <w:rPr>
          <w:rFonts w:ascii="Sylfaen" w:eastAsia="Times New Roman" w:hAnsi="Sylfaen" w:cs="Helvetica"/>
          <w:color w:val="000000"/>
          <w:sz w:val="24"/>
          <w:szCs w:val="24"/>
          <w:lang w:val="ka-GE"/>
        </w:rPr>
        <w:t xml:space="preserve">  არხშია,  მარჯვენა სათესლე ჯირკვალი </w:t>
      </w:r>
      <w:r w:rsidR="007C0DCC">
        <w:rPr>
          <w:rFonts w:ascii="Sylfaen" w:eastAsia="Times New Roman" w:hAnsi="Sylfaen" w:cs="Helvetica"/>
          <w:color w:val="000000"/>
          <w:sz w:val="24"/>
          <w:szCs w:val="24"/>
          <w:lang w:val="ka-GE"/>
        </w:rPr>
        <w:t>ინგუინალური არხის ქვევით</w:t>
      </w:r>
      <w:r w:rsidR="006F17C2">
        <w:rPr>
          <w:rFonts w:ascii="Sylfaen" w:eastAsia="Times New Roman" w:hAnsi="Sylfaen" w:cs="Helvetica"/>
          <w:color w:val="000000"/>
          <w:sz w:val="24"/>
          <w:szCs w:val="24"/>
          <w:lang w:val="ka-GE"/>
        </w:rPr>
        <w:t>.</w:t>
      </w:r>
      <w:r w:rsidR="007C0DCC">
        <w:rPr>
          <w:rFonts w:ascii="Sylfaen" w:eastAsia="Times New Roman" w:hAnsi="Sylfaen" w:cs="Helvetica"/>
          <w:color w:val="000000"/>
          <w:sz w:val="24"/>
          <w:szCs w:val="24"/>
          <w:lang w:val="ka-GE"/>
        </w:rPr>
        <w:t xml:space="preserve"> </w:t>
      </w:r>
    </w:p>
    <w:p w:rsidR="0024109E" w:rsidRPr="00A22516" w:rsidRDefault="0024109E" w:rsidP="00FF6949">
      <w:pPr>
        <w:spacing w:after="0" w:line="240" w:lineRule="auto"/>
        <w:ind w:left="-630" w:right="-540"/>
        <w:jc w:val="both"/>
        <w:rPr>
          <w:rFonts w:ascii="Sylfaen" w:eastAsia="Times New Roman" w:hAnsi="Sylfaen" w:cs="Helvetica"/>
          <w:color w:val="000000"/>
          <w:sz w:val="24"/>
          <w:szCs w:val="24"/>
          <w:lang w:val="ka-GE"/>
        </w:rPr>
      </w:pPr>
      <w:r w:rsidRPr="00FC0C25">
        <w:rPr>
          <w:rFonts w:ascii="Sylfaen" w:eastAsia="Times New Roman" w:hAnsi="Sylfaen" w:cs="Helvetica"/>
          <w:color w:val="000000"/>
          <w:sz w:val="24"/>
          <w:szCs w:val="24"/>
          <w:lang w:val="ka-GE"/>
        </w:rPr>
        <w:t xml:space="preserve">   </w:t>
      </w:r>
      <w:r w:rsidR="00091FF0">
        <w:rPr>
          <w:rFonts w:ascii="Sylfaen" w:eastAsia="Times New Roman" w:hAnsi="Sylfaen" w:cs="Helvetica"/>
          <w:color w:val="000000"/>
          <w:sz w:val="24"/>
          <w:szCs w:val="24"/>
          <w:lang w:val="ka-GE"/>
        </w:rPr>
        <w:t xml:space="preserve">  </w:t>
      </w:r>
      <w:r w:rsidRPr="00A22516">
        <w:rPr>
          <w:rFonts w:ascii="Sylfaen" w:eastAsia="Times New Roman" w:hAnsi="Sylfaen" w:cs="Helvetica"/>
          <w:color w:val="000000"/>
          <w:sz w:val="24"/>
          <w:szCs w:val="24"/>
          <w:lang w:val="ka-GE"/>
        </w:rPr>
        <w:t xml:space="preserve">03.12.2018 ერიამანის  კლინიკაში </w:t>
      </w:r>
      <w:r w:rsidR="0086074C">
        <w:rPr>
          <w:rFonts w:ascii="Sylfaen" w:eastAsia="Times New Roman" w:hAnsi="Sylfaen" w:cs="Helvetica"/>
          <w:color w:val="000000"/>
          <w:sz w:val="24"/>
          <w:szCs w:val="24"/>
          <w:lang w:val="ka-GE"/>
        </w:rPr>
        <w:t xml:space="preserve">პაციენტს </w:t>
      </w:r>
      <w:r w:rsidRPr="00A22516">
        <w:rPr>
          <w:rFonts w:ascii="Sylfaen" w:eastAsia="Times New Roman" w:hAnsi="Sylfaen" w:cs="Helvetica"/>
          <w:color w:val="000000"/>
          <w:sz w:val="24"/>
          <w:szCs w:val="24"/>
          <w:lang w:val="ka-GE"/>
        </w:rPr>
        <w:t>ჩაუტარდა ოპერაციული მკურნალობა</w:t>
      </w:r>
      <w:r w:rsidR="0086074C">
        <w:rPr>
          <w:rFonts w:ascii="Sylfaen" w:eastAsia="Times New Roman" w:hAnsi="Sylfaen" w:cs="Helvetica"/>
          <w:color w:val="000000"/>
          <w:sz w:val="24"/>
          <w:szCs w:val="24"/>
          <w:lang w:val="ka-GE"/>
        </w:rPr>
        <w:t>:</w:t>
      </w:r>
      <w:r w:rsidR="0086074C" w:rsidRPr="00A22516">
        <w:rPr>
          <w:rFonts w:ascii="Sylfaen" w:eastAsia="Times New Roman" w:hAnsi="Sylfaen" w:cs="Helvetica"/>
          <w:color w:val="000000"/>
          <w:sz w:val="24"/>
          <w:szCs w:val="24"/>
          <w:lang w:val="ka-GE"/>
        </w:rPr>
        <w:t xml:space="preserve"> </w:t>
      </w:r>
      <w:r w:rsidRPr="00A22516">
        <w:rPr>
          <w:rFonts w:ascii="Sylfaen" w:eastAsia="Times New Roman" w:hAnsi="Sylfaen" w:cs="Helvetica"/>
          <w:color w:val="000000"/>
          <w:sz w:val="24"/>
          <w:szCs w:val="24"/>
          <w:lang w:val="ka-GE"/>
        </w:rPr>
        <w:t xml:space="preserve"> მარჯვენა სათესლე ჯირკვალი მდებარეობდა მარჯვენა საზარდული</w:t>
      </w:r>
      <w:r w:rsidR="0086074C">
        <w:rPr>
          <w:rFonts w:ascii="Sylfaen" w:eastAsia="Times New Roman" w:hAnsi="Sylfaen" w:cs="Helvetica"/>
          <w:color w:val="000000"/>
          <w:sz w:val="24"/>
          <w:szCs w:val="24"/>
          <w:lang w:val="ka-GE"/>
        </w:rPr>
        <w:t>ს</w:t>
      </w:r>
      <w:r w:rsidRPr="00A22516">
        <w:rPr>
          <w:rFonts w:ascii="Sylfaen" w:eastAsia="Times New Roman" w:hAnsi="Sylfaen" w:cs="Helvetica"/>
          <w:color w:val="000000"/>
          <w:sz w:val="24"/>
          <w:szCs w:val="24"/>
          <w:lang w:val="ka-GE"/>
        </w:rPr>
        <w:t xml:space="preserve"> არეში კან</w:t>
      </w:r>
      <w:r w:rsidR="0086074C">
        <w:rPr>
          <w:rFonts w:ascii="Sylfaen" w:eastAsia="Times New Roman" w:hAnsi="Sylfaen" w:cs="Helvetica"/>
          <w:color w:val="000000"/>
          <w:sz w:val="24"/>
          <w:szCs w:val="24"/>
          <w:lang w:val="ka-GE"/>
        </w:rPr>
        <w:t xml:space="preserve">ის </w:t>
      </w:r>
      <w:r w:rsidRPr="00A22516">
        <w:rPr>
          <w:rFonts w:ascii="Sylfaen" w:eastAsia="Times New Roman" w:hAnsi="Sylfaen" w:cs="Helvetica"/>
          <w:color w:val="000000"/>
          <w:sz w:val="24"/>
          <w:szCs w:val="24"/>
          <w:lang w:val="ka-GE"/>
        </w:rPr>
        <w:t xml:space="preserve">ქვეშ </w:t>
      </w:r>
      <w:r w:rsidR="00FC77AB">
        <w:rPr>
          <w:rFonts w:ascii="Sylfaen" w:eastAsia="Times New Roman" w:hAnsi="Sylfaen" w:cs="Helvetica"/>
          <w:color w:val="000000"/>
          <w:sz w:val="24"/>
          <w:szCs w:val="24"/>
          <w:lang w:val="ka-GE"/>
        </w:rPr>
        <w:t xml:space="preserve">და </w:t>
      </w:r>
      <w:r w:rsidR="00FC77AB" w:rsidRPr="00A22516">
        <w:rPr>
          <w:rFonts w:ascii="Sylfaen" w:eastAsia="Times New Roman" w:hAnsi="Sylfaen" w:cs="Helvetica"/>
          <w:color w:val="000000"/>
          <w:sz w:val="24"/>
          <w:szCs w:val="24"/>
          <w:lang w:val="ka-GE"/>
        </w:rPr>
        <w:t>ჩატანილ</w:t>
      </w:r>
      <w:r w:rsidR="00371FD3">
        <w:rPr>
          <w:rFonts w:ascii="Sylfaen" w:eastAsia="Times New Roman" w:hAnsi="Sylfaen" w:cs="Helvetica"/>
          <w:color w:val="000000"/>
          <w:sz w:val="24"/>
          <w:szCs w:val="24"/>
          <w:lang w:val="ka-GE"/>
        </w:rPr>
        <w:t xml:space="preserve"> </w:t>
      </w:r>
      <w:r w:rsidR="00FC77AB" w:rsidRPr="00A22516">
        <w:rPr>
          <w:rFonts w:ascii="Sylfaen" w:eastAsia="Times New Roman" w:hAnsi="Sylfaen" w:cs="Helvetica"/>
          <w:color w:val="000000"/>
          <w:sz w:val="24"/>
          <w:szCs w:val="24"/>
          <w:lang w:val="ka-GE"/>
        </w:rPr>
        <w:t>იქნა</w:t>
      </w:r>
      <w:r w:rsidRPr="00A22516">
        <w:rPr>
          <w:rFonts w:ascii="Sylfaen" w:eastAsia="Times New Roman" w:hAnsi="Sylfaen" w:cs="Helvetica"/>
          <w:color w:val="000000"/>
          <w:sz w:val="24"/>
          <w:szCs w:val="24"/>
          <w:lang w:val="ka-GE"/>
        </w:rPr>
        <w:t xml:space="preserve"> სათე</w:t>
      </w:r>
      <w:r w:rsidR="00616A7D">
        <w:rPr>
          <w:rFonts w:ascii="Sylfaen" w:eastAsia="Times New Roman" w:hAnsi="Sylfaen" w:cs="Helvetica"/>
          <w:color w:val="000000"/>
          <w:sz w:val="24"/>
          <w:szCs w:val="24"/>
          <w:lang w:val="ka-GE"/>
        </w:rPr>
        <w:t>ს</w:t>
      </w:r>
      <w:r w:rsidRPr="00A22516">
        <w:rPr>
          <w:rFonts w:ascii="Sylfaen" w:eastAsia="Times New Roman" w:hAnsi="Sylfaen" w:cs="Helvetica"/>
          <w:color w:val="000000"/>
          <w:sz w:val="24"/>
          <w:szCs w:val="24"/>
          <w:lang w:val="ka-GE"/>
        </w:rPr>
        <w:t>ლე პარკში</w:t>
      </w:r>
      <w:r w:rsidR="006F17C2">
        <w:rPr>
          <w:rFonts w:ascii="Sylfaen" w:eastAsia="Times New Roman" w:hAnsi="Sylfaen" w:cs="Helvetica"/>
          <w:color w:val="000000"/>
          <w:sz w:val="24"/>
          <w:szCs w:val="24"/>
          <w:lang w:val="ka-GE"/>
        </w:rPr>
        <w:t>.</w:t>
      </w:r>
      <w:r w:rsidR="007C0DCC">
        <w:rPr>
          <w:rFonts w:ascii="Sylfaen" w:eastAsia="Times New Roman" w:hAnsi="Sylfaen" w:cs="Helvetica"/>
          <w:color w:val="000000"/>
          <w:sz w:val="24"/>
          <w:szCs w:val="24"/>
          <w:lang w:val="ka-GE"/>
        </w:rPr>
        <w:t xml:space="preserve"> </w:t>
      </w:r>
    </w:p>
    <w:p w:rsidR="00F931FF" w:rsidRPr="00FC0C25" w:rsidRDefault="00FF6949" w:rsidP="00FF6949">
      <w:pPr>
        <w:spacing w:after="0" w:line="240" w:lineRule="auto"/>
        <w:ind w:left="-630" w:right="-540"/>
        <w:jc w:val="both"/>
        <w:rPr>
          <w:rFonts w:ascii="Sylfaen" w:eastAsia="Times New Roman" w:hAnsi="Sylfaen" w:cs="Times New Roman"/>
          <w:color w:val="000000"/>
          <w:sz w:val="24"/>
          <w:szCs w:val="24"/>
          <w:shd w:val="clear" w:color="auto" w:fill="FFFFFF"/>
          <w:lang w:val="ka-GE"/>
        </w:rPr>
      </w:pPr>
      <w:r>
        <w:rPr>
          <w:rFonts w:ascii="Sylfaen" w:hAnsi="Sylfaen" w:cs="Sylfaen"/>
          <w:b/>
          <w:sz w:val="24"/>
          <w:szCs w:val="24"/>
          <w:lang w:val="ka-GE"/>
        </w:rPr>
        <w:t xml:space="preserve">    </w:t>
      </w:r>
      <w:r w:rsidR="00212039" w:rsidRPr="00FC0C25">
        <w:rPr>
          <w:rFonts w:ascii="Sylfaen" w:hAnsi="Sylfaen" w:cs="Sylfaen"/>
          <w:b/>
          <w:sz w:val="24"/>
          <w:szCs w:val="24"/>
          <w:lang w:val="ka-GE"/>
        </w:rPr>
        <w:t xml:space="preserve"> </w:t>
      </w:r>
      <w:r w:rsidR="00060274" w:rsidRPr="00FC0C25">
        <w:rPr>
          <w:rFonts w:ascii="Sylfaen" w:hAnsi="Sylfaen" w:cs="Sylfaen"/>
          <w:b/>
          <w:sz w:val="24"/>
          <w:szCs w:val="24"/>
          <w:lang w:val="ka-GE"/>
        </w:rPr>
        <w:t xml:space="preserve"> პაციენტ</w:t>
      </w:r>
      <w:r w:rsidR="00371FD3">
        <w:rPr>
          <w:rFonts w:ascii="Sylfaen" w:hAnsi="Sylfaen" w:cs="Sylfaen"/>
          <w:b/>
          <w:sz w:val="24"/>
          <w:szCs w:val="24"/>
          <w:lang w:val="ka-GE"/>
        </w:rPr>
        <w:t xml:space="preserve"> ალექს ქალიონჯუს</w:t>
      </w:r>
      <w:r w:rsidR="00060274" w:rsidRPr="00FC0C25">
        <w:rPr>
          <w:rFonts w:ascii="Sylfaen" w:hAnsi="Sylfaen" w:cs="Sylfaen"/>
          <w:b/>
          <w:sz w:val="24"/>
          <w:szCs w:val="24"/>
          <w:lang w:val="ka-GE"/>
        </w:rPr>
        <w:t xml:space="preserve"> სამედიცინო </w:t>
      </w:r>
      <w:r w:rsidR="0056318B" w:rsidRPr="00FC0C25">
        <w:rPr>
          <w:rFonts w:ascii="Sylfaen" w:hAnsi="Sylfaen" w:cs="Sylfaen"/>
          <w:b/>
          <w:sz w:val="24"/>
          <w:szCs w:val="24"/>
          <w:lang w:val="ka-GE"/>
        </w:rPr>
        <w:t xml:space="preserve"> </w:t>
      </w:r>
      <w:r w:rsidR="00060274" w:rsidRPr="00FC0C25">
        <w:rPr>
          <w:rFonts w:ascii="Sylfaen" w:hAnsi="Sylfaen" w:cs="Sylfaen"/>
          <w:b/>
          <w:sz w:val="24"/>
          <w:szCs w:val="24"/>
          <w:lang w:val="ka-GE"/>
        </w:rPr>
        <w:t>დოკუმენტაცია</w:t>
      </w:r>
      <w:r w:rsidR="00FE20B5" w:rsidRPr="00FC0C25">
        <w:rPr>
          <w:rFonts w:ascii="Sylfaen" w:hAnsi="Sylfaen"/>
          <w:b/>
          <w:sz w:val="24"/>
          <w:szCs w:val="24"/>
          <w:lang w:val="ka-GE"/>
        </w:rPr>
        <w:t xml:space="preserve"> </w:t>
      </w:r>
      <w:r w:rsidR="0056318B" w:rsidRPr="00FC0C25">
        <w:rPr>
          <w:rFonts w:ascii="Sylfaen" w:hAnsi="Sylfaen" w:cs="Sylfaen"/>
          <w:b/>
          <w:sz w:val="24"/>
          <w:szCs w:val="24"/>
          <w:lang w:val="ka-GE"/>
        </w:rPr>
        <w:t xml:space="preserve">რეცენზირებულია </w:t>
      </w:r>
      <w:r w:rsidR="0056318B" w:rsidRPr="00FC0C25">
        <w:rPr>
          <w:rFonts w:ascii="Sylfaen" w:hAnsi="Sylfaen"/>
          <w:b/>
          <w:sz w:val="24"/>
          <w:szCs w:val="24"/>
          <w:lang w:val="ka-GE"/>
        </w:rPr>
        <w:t>სსიპ „თბილისის სახელმწიფო სამედიცინო უნივერსიტეტის“  ექიმ-სპეციალისტთა   მიერ.</w:t>
      </w:r>
      <w:r w:rsidR="0056318B" w:rsidRPr="00FC0C25">
        <w:rPr>
          <w:rFonts w:ascii="Sylfaen" w:hAnsi="Sylfaen" w:cs="Sylfaen"/>
          <w:b/>
          <w:sz w:val="24"/>
          <w:szCs w:val="24"/>
          <w:lang w:val="ka-GE"/>
        </w:rPr>
        <w:t xml:space="preserve"> </w:t>
      </w:r>
      <w:r w:rsidR="0056318B" w:rsidRPr="00FC0C25">
        <w:rPr>
          <w:rFonts w:ascii="Sylfaen" w:hAnsi="Sylfaen"/>
          <w:b/>
          <w:sz w:val="24"/>
          <w:szCs w:val="24"/>
          <w:lang w:val="ka-GE"/>
        </w:rPr>
        <w:t xml:space="preserve"> </w:t>
      </w:r>
      <w:r w:rsidR="0056318B" w:rsidRPr="00FC0C25">
        <w:rPr>
          <w:rFonts w:ascii="Sylfaen" w:hAnsi="Sylfaen" w:cs="Sylfaen"/>
          <w:b/>
          <w:sz w:val="24"/>
          <w:szCs w:val="24"/>
          <w:lang w:val="ka-GE"/>
        </w:rPr>
        <w:t>რეცენზენტთა</w:t>
      </w:r>
      <w:r w:rsidR="0056318B" w:rsidRPr="00FC0C25">
        <w:rPr>
          <w:b/>
          <w:sz w:val="24"/>
          <w:szCs w:val="24"/>
          <w:lang w:val="ka-GE"/>
        </w:rPr>
        <w:t xml:space="preserve"> </w:t>
      </w:r>
      <w:r w:rsidR="0056318B" w:rsidRPr="00FC0C25">
        <w:rPr>
          <w:rFonts w:ascii="Sylfaen" w:hAnsi="Sylfaen"/>
          <w:b/>
          <w:sz w:val="24"/>
          <w:szCs w:val="24"/>
          <w:lang w:val="ka-GE"/>
        </w:rPr>
        <w:t>დასკვნით</w:t>
      </w:r>
      <w:r w:rsidR="00F70E14" w:rsidRPr="00FC0C25">
        <w:rPr>
          <w:rFonts w:ascii="Sylfaen" w:hAnsi="Sylfaen"/>
          <w:b/>
          <w:sz w:val="24"/>
          <w:szCs w:val="24"/>
          <w:lang w:val="ka-GE"/>
        </w:rPr>
        <w:t xml:space="preserve"> </w:t>
      </w:r>
      <w:r w:rsidR="00F931FF" w:rsidRPr="00FC0C25">
        <w:rPr>
          <w:rFonts w:ascii="Sylfaen" w:eastAsia="Times New Roman" w:hAnsi="Sylfaen" w:cs="Times New Roman"/>
          <w:color w:val="000000"/>
          <w:sz w:val="24"/>
          <w:szCs w:val="24"/>
          <w:shd w:val="clear" w:color="auto" w:fill="FFFFFF"/>
          <w:lang w:val="ka-GE"/>
        </w:rPr>
        <w:t xml:space="preserve"> </w:t>
      </w:r>
      <w:r w:rsidR="00F931FF" w:rsidRPr="00FC0C25">
        <w:rPr>
          <w:rFonts w:ascii="Sylfaen" w:eastAsia="Times New Roman" w:hAnsi="Sylfaen" w:cs="Times New Roman"/>
          <w:b/>
          <w:color w:val="000000"/>
          <w:sz w:val="24"/>
          <w:szCs w:val="24"/>
          <w:shd w:val="clear" w:color="auto" w:fill="FFFFFF"/>
          <w:lang w:val="ka-GE"/>
        </w:rPr>
        <w:t>(მერაბ ბუაძე - ბავშვთა ქირურგია):</w:t>
      </w:r>
      <w:r w:rsidR="00F931FF" w:rsidRPr="00FC0C25">
        <w:rPr>
          <w:rFonts w:ascii="Sylfaen" w:eastAsia="Times New Roman" w:hAnsi="Sylfaen" w:cs="Times New Roman"/>
          <w:color w:val="000000"/>
          <w:sz w:val="24"/>
          <w:szCs w:val="24"/>
          <w:shd w:val="clear" w:color="auto" w:fill="FFFFFF"/>
          <w:lang w:val="ka-GE"/>
        </w:rPr>
        <w:t xml:space="preserve"> </w:t>
      </w:r>
    </w:p>
    <w:p w:rsidR="00F931FF" w:rsidRPr="006F17C2" w:rsidRDefault="00F931FF" w:rsidP="00FF6949">
      <w:pPr>
        <w:shd w:val="clear" w:color="auto" w:fill="FFFFFF"/>
        <w:spacing w:after="0" w:line="240" w:lineRule="auto"/>
        <w:ind w:left="-630" w:right="-540"/>
        <w:jc w:val="both"/>
        <w:rPr>
          <w:rFonts w:ascii="Sylfaen" w:eastAsia="Times New Roman" w:hAnsi="Sylfaen" w:cs="Helvetica"/>
          <w:color w:val="000000"/>
          <w:sz w:val="24"/>
          <w:szCs w:val="24"/>
          <w:lang w:val="ka-GE"/>
        </w:rPr>
      </w:pPr>
      <w:r w:rsidRPr="00FC0C25">
        <w:rPr>
          <w:rFonts w:ascii="Sylfaen" w:eastAsia="Times New Roman" w:hAnsi="Sylfaen" w:cs="Helvetica"/>
          <w:color w:val="000000"/>
          <w:sz w:val="24"/>
          <w:szCs w:val="24"/>
          <w:lang w:val="ka-GE"/>
        </w:rPr>
        <w:t xml:space="preserve">     </w:t>
      </w:r>
      <w:r w:rsidR="00FC0C25">
        <w:rPr>
          <w:rFonts w:ascii="Sylfaen" w:eastAsia="Times New Roman" w:hAnsi="Sylfaen" w:cs="Helvetica"/>
          <w:color w:val="000000"/>
          <w:sz w:val="24"/>
          <w:szCs w:val="24"/>
          <w:lang w:val="ka-GE"/>
        </w:rPr>
        <w:t>,,</w:t>
      </w:r>
      <w:r w:rsidR="00F70E14" w:rsidRPr="00A22516">
        <w:rPr>
          <w:rFonts w:ascii="Sylfaen" w:eastAsia="Times New Roman" w:hAnsi="Sylfaen" w:cs="Helvetica"/>
          <w:color w:val="000000"/>
          <w:sz w:val="24"/>
          <w:szCs w:val="24"/>
          <w:lang w:val="ka-GE"/>
        </w:rPr>
        <w:t xml:space="preserve">24.07.2018 პაციენტს შპს “ჯანმრთელობის სახლში” ჩაუტარდა სათესლე ჯირკვლების ულტრაბგერითი კვლევა, რომლის მიხედვითაც აღინიშნება ორმხრივი კრიპტორქიზმი (თუმცა </w:t>
      </w:r>
      <w:r w:rsidR="00F70E14" w:rsidRPr="00A22516">
        <w:rPr>
          <w:rFonts w:ascii="Sylfaen" w:eastAsia="Times New Roman" w:hAnsi="Sylfaen" w:cs="Helvetica"/>
          <w:color w:val="000000"/>
          <w:sz w:val="24"/>
          <w:szCs w:val="24"/>
          <w:lang w:val="ka-GE"/>
        </w:rPr>
        <w:lastRenderedPageBreak/>
        <w:t>არ არის გამო</w:t>
      </w:r>
      <w:r w:rsidR="00F70E14" w:rsidRPr="00FC0C25">
        <w:rPr>
          <w:rFonts w:ascii="Sylfaen" w:eastAsia="Times New Roman" w:hAnsi="Sylfaen" w:cs="Helvetica"/>
          <w:color w:val="000000"/>
          <w:sz w:val="24"/>
          <w:szCs w:val="24"/>
          <w:lang w:val="ka-GE"/>
        </w:rPr>
        <w:t>რი</w:t>
      </w:r>
      <w:r w:rsidR="00F70E14" w:rsidRPr="00A22516">
        <w:rPr>
          <w:rFonts w:ascii="Sylfaen" w:eastAsia="Times New Roman" w:hAnsi="Sylfaen" w:cs="Helvetica"/>
          <w:color w:val="000000"/>
          <w:sz w:val="24"/>
          <w:szCs w:val="24"/>
          <w:lang w:val="ka-GE"/>
        </w:rPr>
        <w:t>ცხული</w:t>
      </w:r>
      <w:r w:rsidR="00F70E14" w:rsidRPr="00FC0C25">
        <w:rPr>
          <w:rFonts w:ascii="Sylfaen" w:eastAsia="Times New Roman" w:hAnsi="Sylfaen" w:cs="Helvetica"/>
          <w:color w:val="000000"/>
          <w:sz w:val="24"/>
          <w:szCs w:val="24"/>
          <w:lang w:val="ka-GE"/>
        </w:rPr>
        <w:t xml:space="preserve"> მარცხენა</w:t>
      </w:r>
      <w:r w:rsidR="00F70E14" w:rsidRPr="00A22516">
        <w:rPr>
          <w:rFonts w:ascii="Sylfaen" w:eastAsia="Times New Roman" w:hAnsi="Sylfaen" w:cs="Helvetica"/>
          <w:color w:val="000000"/>
          <w:sz w:val="24"/>
          <w:szCs w:val="24"/>
          <w:lang w:val="ka-GE"/>
        </w:rPr>
        <w:t xml:space="preserve"> მოძრავი სათესლე ჯირკვლის არსებობაც); მარჯვენა სათესლე ჯირკვალი ისახება საზარდულის არხის პროქსიმალურ ნაწილში - საზარდულის შიგნითა რგოლის დონეზე; ორთა</w:t>
      </w:r>
      <w:r w:rsidR="006F17C2" w:rsidRPr="00A22516">
        <w:rPr>
          <w:rFonts w:ascii="Sylfaen" w:eastAsia="Times New Roman" w:hAnsi="Sylfaen" w:cs="Helvetica"/>
          <w:color w:val="000000"/>
          <w:sz w:val="24"/>
          <w:szCs w:val="24"/>
          <w:lang w:val="ka-GE"/>
        </w:rPr>
        <w:t>ვე ჯირკვლის ზომები თანაბარი.</w:t>
      </w:r>
    </w:p>
    <w:p w:rsidR="00F931FF" w:rsidRPr="00A22516" w:rsidRDefault="00F931FF" w:rsidP="00FF6949">
      <w:pPr>
        <w:shd w:val="clear" w:color="auto" w:fill="FFFFFF"/>
        <w:spacing w:after="0" w:line="240" w:lineRule="auto"/>
        <w:ind w:left="-630" w:right="-540"/>
        <w:jc w:val="both"/>
        <w:rPr>
          <w:rFonts w:ascii="Sylfaen" w:eastAsia="Times New Roman" w:hAnsi="Sylfaen" w:cs="Helvetica"/>
          <w:color w:val="000000"/>
          <w:sz w:val="24"/>
          <w:szCs w:val="24"/>
          <w:lang w:val="ka-GE"/>
        </w:rPr>
      </w:pPr>
      <w:r w:rsidRPr="00FC0C25">
        <w:rPr>
          <w:rFonts w:ascii="Sylfaen" w:eastAsia="Times New Roman" w:hAnsi="Sylfaen" w:cs="Helvetica"/>
          <w:color w:val="000000"/>
          <w:sz w:val="24"/>
          <w:szCs w:val="24"/>
          <w:lang w:val="ka-GE"/>
        </w:rPr>
        <w:t xml:space="preserve">  </w:t>
      </w:r>
      <w:r w:rsidR="00F70E14" w:rsidRPr="00A22516">
        <w:rPr>
          <w:rFonts w:ascii="Sylfaen" w:eastAsia="Times New Roman" w:hAnsi="Sylfaen" w:cs="Helvetica"/>
          <w:color w:val="000000"/>
          <w:sz w:val="24"/>
          <w:szCs w:val="24"/>
          <w:lang w:val="ka-GE"/>
        </w:rPr>
        <w:t>დასკვნა:</w:t>
      </w:r>
      <w:r w:rsidRPr="00FC0C25">
        <w:rPr>
          <w:rFonts w:ascii="Sylfaen" w:eastAsia="Times New Roman" w:hAnsi="Sylfaen" w:cs="Helvetica"/>
          <w:color w:val="000000"/>
          <w:sz w:val="24"/>
          <w:szCs w:val="24"/>
          <w:lang w:val="ka-GE"/>
        </w:rPr>
        <w:t xml:space="preserve">  </w:t>
      </w:r>
      <w:r w:rsidR="00F70E14" w:rsidRPr="00A22516">
        <w:rPr>
          <w:rFonts w:ascii="Sylfaen" w:eastAsia="Times New Roman" w:hAnsi="Sylfaen" w:cs="Helvetica"/>
          <w:color w:val="000000"/>
          <w:sz w:val="24"/>
          <w:szCs w:val="24"/>
          <w:lang w:val="ka-GE"/>
        </w:rPr>
        <w:t>პაციენტ ალექს ქალიონჯუს</w:t>
      </w:r>
      <w:r w:rsidR="00F70E14" w:rsidRPr="00FC0C25">
        <w:rPr>
          <w:rFonts w:ascii="Sylfaen" w:eastAsia="Times New Roman" w:hAnsi="Sylfaen" w:cs="Helvetica"/>
          <w:color w:val="000000"/>
          <w:sz w:val="24"/>
          <w:szCs w:val="24"/>
          <w:lang w:val="ka-GE"/>
        </w:rPr>
        <w:t xml:space="preserve"> </w:t>
      </w:r>
      <w:r w:rsidR="005A5F81">
        <w:rPr>
          <w:rFonts w:ascii="Sylfaen" w:eastAsia="Times New Roman" w:hAnsi="Sylfaen" w:cs="Helvetica"/>
          <w:color w:val="000000"/>
          <w:sz w:val="24"/>
          <w:szCs w:val="24"/>
          <w:lang w:val="ka-GE"/>
        </w:rPr>
        <w:t>(</w:t>
      </w:r>
      <w:r w:rsidR="00F70E14" w:rsidRPr="00FC0C25">
        <w:rPr>
          <w:rFonts w:ascii="Sylfaen" w:eastAsia="Times New Roman" w:hAnsi="Sylfaen" w:cs="Helvetica"/>
          <w:color w:val="000000"/>
          <w:sz w:val="24"/>
          <w:szCs w:val="24"/>
          <w:lang w:val="ka-GE"/>
        </w:rPr>
        <w:t>8 წლის</w:t>
      </w:r>
      <w:r w:rsidR="005A5F81">
        <w:rPr>
          <w:rFonts w:ascii="Sylfaen" w:eastAsia="Times New Roman" w:hAnsi="Sylfaen" w:cs="Helvetica"/>
          <w:color w:val="000000"/>
          <w:sz w:val="24"/>
          <w:szCs w:val="24"/>
          <w:lang w:val="ka-GE"/>
        </w:rPr>
        <w:t>)</w:t>
      </w:r>
      <w:r w:rsidR="00F70E14" w:rsidRPr="00FC0C25">
        <w:rPr>
          <w:rFonts w:ascii="Sylfaen" w:eastAsia="Times New Roman" w:hAnsi="Sylfaen" w:cs="Helvetica"/>
          <w:color w:val="000000"/>
          <w:sz w:val="24"/>
          <w:szCs w:val="24"/>
          <w:lang w:val="ka-GE"/>
        </w:rPr>
        <w:t xml:space="preserve"> </w:t>
      </w:r>
      <w:r w:rsidR="00F70E14" w:rsidRPr="00A22516">
        <w:rPr>
          <w:rFonts w:ascii="Sylfaen" w:eastAsia="Times New Roman" w:hAnsi="Sylfaen" w:cs="Helvetica"/>
          <w:color w:val="000000"/>
          <w:sz w:val="24"/>
          <w:szCs w:val="24"/>
          <w:lang w:val="ka-GE"/>
        </w:rPr>
        <w:t xml:space="preserve"> აღენიშნებოდა მარჯვენა სათესლე ჯირკვლის მაღალი მდებარეობა - საზარდულის არხის შიგნითა რგოლის დონეზე; ოპერაცია ჩაუტარდა ძალიან დაგვიანებულ</w:t>
      </w:r>
      <w:r w:rsidR="00F70E14" w:rsidRPr="00FC0C25">
        <w:rPr>
          <w:rFonts w:ascii="Sylfaen" w:eastAsia="Times New Roman" w:hAnsi="Sylfaen" w:cs="Helvetica"/>
          <w:color w:val="000000"/>
          <w:sz w:val="24"/>
          <w:szCs w:val="24"/>
          <w:lang w:val="ka-GE"/>
        </w:rPr>
        <w:t xml:space="preserve"> ასაკში.</w:t>
      </w:r>
      <w:r w:rsidR="00F70E14" w:rsidRPr="00A22516">
        <w:rPr>
          <w:rFonts w:ascii="Sylfaen" w:eastAsia="Times New Roman" w:hAnsi="Sylfaen" w:cs="Helvetica"/>
          <w:color w:val="000000"/>
          <w:sz w:val="24"/>
          <w:szCs w:val="24"/>
          <w:lang w:val="ka-GE"/>
        </w:rPr>
        <w:t xml:space="preserve"> ოპერაცია დასრულდა მარჯვენა სათესლე ჯირკვლის სათესლე პარკში ჩატანით მიუხედავად მოკლე სათ</w:t>
      </w:r>
      <w:r w:rsidR="00F70E14" w:rsidRPr="00FC0C25">
        <w:rPr>
          <w:rFonts w:ascii="Sylfaen" w:eastAsia="Times New Roman" w:hAnsi="Sylfaen" w:cs="Helvetica"/>
          <w:color w:val="000000"/>
          <w:sz w:val="24"/>
          <w:szCs w:val="24"/>
          <w:lang w:val="ka-GE"/>
        </w:rPr>
        <w:t>ე</w:t>
      </w:r>
      <w:r w:rsidR="00F70E14" w:rsidRPr="00A22516">
        <w:rPr>
          <w:rFonts w:ascii="Sylfaen" w:eastAsia="Times New Roman" w:hAnsi="Sylfaen" w:cs="Helvetica"/>
          <w:color w:val="000000"/>
          <w:sz w:val="24"/>
          <w:szCs w:val="24"/>
          <w:lang w:val="ka-GE"/>
        </w:rPr>
        <w:t>სლე ბაგირაკისა, კლინიკიდან გაწერისას მარჯვენა სათ</w:t>
      </w:r>
      <w:r w:rsidR="005A5F81">
        <w:rPr>
          <w:rFonts w:ascii="Sylfaen" w:eastAsia="Times New Roman" w:hAnsi="Sylfaen" w:cs="Helvetica"/>
          <w:color w:val="000000"/>
          <w:sz w:val="24"/>
          <w:szCs w:val="24"/>
          <w:lang w:val="ka-GE"/>
        </w:rPr>
        <w:t>ეს</w:t>
      </w:r>
      <w:r w:rsidR="00F70E14" w:rsidRPr="00A22516">
        <w:rPr>
          <w:rFonts w:ascii="Sylfaen" w:eastAsia="Times New Roman" w:hAnsi="Sylfaen" w:cs="Helvetica"/>
          <w:color w:val="000000"/>
          <w:sz w:val="24"/>
          <w:szCs w:val="24"/>
          <w:lang w:val="ka-GE"/>
        </w:rPr>
        <w:t>ლე ჯირკვალი იმყოფებოდა სათესლე პარკში ზედა პოზიციაში;  პოსტ-ოპერაციულად მარჯვენა სათე</w:t>
      </w:r>
      <w:r w:rsidR="005A5F81" w:rsidRPr="00A22516">
        <w:rPr>
          <w:rFonts w:ascii="Sylfaen" w:eastAsia="Times New Roman" w:hAnsi="Sylfaen" w:cs="Helvetica"/>
          <w:color w:val="000000"/>
          <w:sz w:val="24"/>
          <w:szCs w:val="24"/>
          <w:lang w:val="ka-GE"/>
        </w:rPr>
        <w:t>სლე ჯირკვლის ზომები დარჩა უცვლელ</w:t>
      </w:r>
      <w:r w:rsidR="00F70E14" w:rsidRPr="00A22516">
        <w:rPr>
          <w:rFonts w:ascii="Sylfaen" w:eastAsia="Times New Roman" w:hAnsi="Sylfaen" w:cs="Helvetica"/>
          <w:color w:val="000000"/>
          <w:sz w:val="24"/>
          <w:szCs w:val="24"/>
          <w:lang w:val="ka-GE"/>
        </w:rPr>
        <w:t>ი - არ შემცირებულა;  სავარაუდოდ მარჯვენა სათესლე ჯირკვლის მაღალი დგომა დაკავშირებული იყო სკარპას ფასციასთან ნაწიბურების გაჩენასთან, რის გამო ჯირკვალი ოდნავ ზევით პოზიციაში აღმოჩნდა. განმეორებით ოპერაციით მარჯვენა სათესლე ჯირკვალი ჩამოტანილ იქნა სათესლე პარკში.</w:t>
      </w:r>
    </w:p>
    <w:p w:rsidR="00F70E14" w:rsidRPr="00FC0C25" w:rsidRDefault="00F931FF" w:rsidP="00FF6949">
      <w:pPr>
        <w:shd w:val="clear" w:color="auto" w:fill="FFFFFF"/>
        <w:spacing w:after="0" w:line="240" w:lineRule="auto"/>
        <w:ind w:left="-630" w:right="-540"/>
        <w:jc w:val="both"/>
        <w:rPr>
          <w:rFonts w:ascii="Times New Roman" w:eastAsia="Times New Roman" w:hAnsi="Times New Roman" w:cs="Times New Roman"/>
          <w:sz w:val="24"/>
          <w:szCs w:val="24"/>
          <w:lang w:val="ka-GE"/>
        </w:rPr>
      </w:pPr>
      <w:r w:rsidRPr="00FC0C25">
        <w:rPr>
          <w:rFonts w:ascii="Sylfaen" w:eastAsia="Times New Roman" w:hAnsi="Sylfaen" w:cs="Helvetica"/>
          <w:color w:val="000000"/>
          <w:sz w:val="24"/>
          <w:szCs w:val="24"/>
          <w:lang w:val="ka-GE"/>
        </w:rPr>
        <w:t xml:space="preserve">    </w:t>
      </w:r>
      <w:r w:rsidR="00F70E14" w:rsidRPr="00A22516">
        <w:rPr>
          <w:rFonts w:ascii="Sylfaen" w:eastAsia="Times New Roman" w:hAnsi="Sylfaen" w:cs="Times New Roman"/>
          <w:color w:val="000000"/>
          <w:sz w:val="24"/>
          <w:szCs w:val="24"/>
          <w:shd w:val="clear" w:color="auto" w:fill="FFFFFF"/>
          <w:lang w:val="ka-GE"/>
        </w:rPr>
        <w:t>ოპერაციული ორქიოპექსიის ერთ-ერთი ცნობილი გართულებაა სათესლე ჯირკვლის მაღალი მდებარეობა. ევროპის უროლოგთა ასოციაციის ბავშვთა უროლოგიაზე გაიდლაინის (2019 წლის რედაქცია) მიხედვით</w:t>
      </w:r>
      <w:r w:rsidR="005A5F81">
        <w:rPr>
          <w:rFonts w:ascii="Sylfaen" w:eastAsia="Times New Roman" w:hAnsi="Sylfaen" w:cs="Times New Roman"/>
          <w:color w:val="000000"/>
          <w:sz w:val="24"/>
          <w:szCs w:val="24"/>
          <w:shd w:val="clear" w:color="auto" w:fill="FFFFFF"/>
          <w:lang w:val="ka-GE"/>
        </w:rPr>
        <w:t>,</w:t>
      </w:r>
      <w:r w:rsidR="00F70E14" w:rsidRPr="00A22516">
        <w:rPr>
          <w:rFonts w:ascii="Sylfaen" w:eastAsia="Times New Roman" w:hAnsi="Sylfaen" w:cs="Times New Roman"/>
          <w:color w:val="000000"/>
          <w:sz w:val="24"/>
          <w:szCs w:val="24"/>
          <w:shd w:val="clear" w:color="auto" w:fill="FFFFFF"/>
          <w:lang w:val="ka-GE"/>
        </w:rPr>
        <w:t xml:space="preserve"> ასეთი გართულება მოსალოდნელია,  ზუსტი პროცენტი არ არის მითითებული. სტატისტიკა განსხვავებულია სხვადასხვა ქვეყნებში. დიდ</w:t>
      </w:r>
      <w:r w:rsidR="005A5F81">
        <w:rPr>
          <w:rFonts w:ascii="Sylfaen" w:eastAsia="Times New Roman" w:hAnsi="Sylfaen" w:cs="Times New Roman"/>
          <w:color w:val="000000"/>
          <w:sz w:val="24"/>
          <w:szCs w:val="24"/>
          <w:shd w:val="clear" w:color="auto" w:fill="FFFFFF"/>
          <w:lang w:val="ka-GE"/>
        </w:rPr>
        <w:t>ი</w:t>
      </w:r>
      <w:r w:rsidR="00D33A87" w:rsidRPr="00A22516">
        <w:rPr>
          <w:rFonts w:ascii="Sylfaen" w:eastAsia="Times New Roman" w:hAnsi="Sylfaen" w:cs="Times New Roman"/>
          <w:color w:val="000000"/>
          <w:sz w:val="24"/>
          <w:szCs w:val="24"/>
          <w:shd w:val="clear" w:color="auto" w:fill="FFFFFF"/>
          <w:lang w:val="ka-GE"/>
        </w:rPr>
        <w:t xml:space="preserve"> ასაკის ბიჭებში</w:t>
      </w:r>
      <w:r w:rsidR="00F70E14" w:rsidRPr="00A22516">
        <w:rPr>
          <w:rFonts w:ascii="Sylfaen" w:eastAsia="Times New Roman" w:hAnsi="Sylfaen" w:cs="Times New Roman"/>
          <w:color w:val="000000"/>
          <w:sz w:val="24"/>
          <w:szCs w:val="24"/>
          <w:shd w:val="clear" w:color="auto" w:fill="FFFFFF"/>
          <w:lang w:val="ka-GE"/>
        </w:rPr>
        <w:t xml:space="preserve"> </w:t>
      </w:r>
      <w:r w:rsidR="00F70E14" w:rsidRPr="00FC0C25">
        <w:rPr>
          <w:rFonts w:ascii="Sylfaen" w:eastAsia="Times New Roman" w:hAnsi="Sylfaen" w:cs="Times New Roman"/>
          <w:color w:val="000000"/>
          <w:sz w:val="24"/>
          <w:szCs w:val="24"/>
          <w:shd w:val="clear" w:color="auto" w:fill="FFFFFF"/>
          <w:lang w:val="ka-GE"/>
        </w:rPr>
        <w:t>(</w:t>
      </w:r>
      <w:r w:rsidR="00F70E14" w:rsidRPr="00A22516">
        <w:rPr>
          <w:rFonts w:ascii="Sylfaen" w:eastAsia="Times New Roman" w:hAnsi="Sylfaen" w:cs="Times New Roman"/>
          <w:color w:val="000000"/>
          <w:sz w:val="24"/>
          <w:szCs w:val="24"/>
          <w:shd w:val="clear" w:color="auto" w:fill="FFFFFF"/>
          <w:lang w:val="ka-GE"/>
        </w:rPr>
        <w:t>ჩვენს შემთხვევაში პაციენტი 8 წლისაა</w:t>
      </w:r>
      <w:r w:rsidR="00F70E14" w:rsidRPr="00FC0C25">
        <w:rPr>
          <w:rFonts w:ascii="Sylfaen" w:eastAsia="Times New Roman" w:hAnsi="Sylfaen" w:cs="Times New Roman"/>
          <w:color w:val="000000"/>
          <w:sz w:val="24"/>
          <w:szCs w:val="24"/>
          <w:shd w:val="clear" w:color="auto" w:fill="FFFFFF"/>
          <w:lang w:val="ka-GE"/>
        </w:rPr>
        <w:t>)</w:t>
      </w:r>
      <w:r w:rsidR="005A5F81" w:rsidRPr="00A22516">
        <w:rPr>
          <w:rFonts w:ascii="Sylfaen" w:eastAsia="Times New Roman" w:hAnsi="Sylfaen" w:cs="Times New Roman"/>
          <w:color w:val="000000"/>
          <w:sz w:val="24"/>
          <w:szCs w:val="24"/>
          <w:shd w:val="clear" w:color="auto" w:fill="FFFFFF"/>
          <w:lang w:val="ka-GE"/>
        </w:rPr>
        <w:t xml:space="preserve"> </w:t>
      </w:r>
      <w:r w:rsidR="00F70E14" w:rsidRPr="00A22516">
        <w:rPr>
          <w:rFonts w:ascii="Sylfaen" w:eastAsia="Times New Roman" w:hAnsi="Sylfaen" w:cs="Times New Roman"/>
          <w:color w:val="000000"/>
          <w:sz w:val="24"/>
          <w:szCs w:val="24"/>
          <w:shd w:val="clear" w:color="auto" w:fill="FFFFFF"/>
          <w:lang w:val="ka-GE"/>
        </w:rPr>
        <w:t>მათი სხეულის სიმაღლიდან გამომდინარე, რაც უფრო მ</w:t>
      </w:r>
      <w:r w:rsidR="00FF1282" w:rsidRPr="00A22516">
        <w:rPr>
          <w:rFonts w:ascii="Sylfaen" w:eastAsia="Times New Roman" w:hAnsi="Sylfaen" w:cs="Times New Roman"/>
          <w:color w:val="000000"/>
          <w:sz w:val="24"/>
          <w:szCs w:val="24"/>
          <w:shd w:val="clear" w:color="auto" w:fill="FFFFFF"/>
          <w:lang w:val="ka-GE"/>
        </w:rPr>
        <w:t xml:space="preserve">აღლა მდებარეობს სათესლე ჯირვალი </w:t>
      </w:r>
      <w:r w:rsidR="00F70E14" w:rsidRPr="00A22516">
        <w:rPr>
          <w:rFonts w:ascii="Sylfaen" w:eastAsia="Times New Roman" w:hAnsi="Sylfaen" w:cs="Times New Roman"/>
          <w:color w:val="000000"/>
          <w:sz w:val="24"/>
          <w:szCs w:val="24"/>
          <w:shd w:val="clear" w:color="auto" w:fill="FFFFFF"/>
          <w:lang w:val="ka-GE"/>
        </w:rPr>
        <w:t>საზარდულის შიგნითა რგოლთან</w:t>
      </w:r>
      <w:r w:rsidR="00FF1282">
        <w:rPr>
          <w:rFonts w:ascii="Sylfaen" w:eastAsia="Times New Roman" w:hAnsi="Sylfaen" w:cs="Times New Roman"/>
          <w:color w:val="000000"/>
          <w:sz w:val="24"/>
          <w:szCs w:val="24"/>
          <w:shd w:val="clear" w:color="auto" w:fill="FFFFFF"/>
          <w:lang w:val="ka-GE"/>
        </w:rPr>
        <w:t>,</w:t>
      </w:r>
      <w:r w:rsidR="00F70E14" w:rsidRPr="00A22516">
        <w:rPr>
          <w:rFonts w:ascii="Sylfaen" w:eastAsia="Times New Roman" w:hAnsi="Sylfaen" w:cs="Times New Roman"/>
          <w:color w:val="000000"/>
          <w:sz w:val="24"/>
          <w:szCs w:val="24"/>
          <w:shd w:val="clear" w:color="auto" w:fill="FFFFFF"/>
          <w:lang w:val="ka-GE"/>
        </w:rPr>
        <w:t xml:space="preserve"> ლოგიკურად უფრო </w:t>
      </w:r>
      <w:r w:rsidR="00F70E14" w:rsidRPr="00FC0C25">
        <w:rPr>
          <w:rFonts w:ascii="Sylfaen" w:eastAsia="Times New Roman" w:hAnsi="Sylfaen" w:cs="Times New Roman"/>
          <w:color w:val="000000"/>
          <w:sz w:val="24"/>
          <w:szCs w:val="24"/>
          <w:shd w:val="clear" w:color="auto" w:fill="FFFFFF"/>
          <w:lang w:val="ka-GE"/>
        </w:rPr>
        <w:t>რთულია</w:t>
      </w:r>
      <w:r w:rsidR="00F70E14" w:rsidRPr="00A22516">
        <w:rPr>
          <w:rFonts w:ascii="Sylfaen" w:eastAsia="Times New Roman" w:hAnsi="Sylfaen" w:cs="Times New Roman"/>
          <w:color w:val="000000"/>
          <w:sz w:val="24"/>
          <w:szCs w:val="24"/>
          <w:shd w:val="clear" w:color="auto" w:fill="FFFFFF"/>
          <w:lang w:val="ka-GE"/>
        </w:rPr>
        <w:t xml:space="preserve"> სათესლე პარკში ჯირკვლის ჩამოტანა, ვინაიდან უფრო დიდი მანძილია გადასალახი.</w:t>
      </w:r>
      <w:r w:rsidR="00BF22D0">
        <w:rPr>
          <w:rFonts w:ascii="Sylfaen" w:eastAsia="Times New Roman" w:hAnsi="Sylfaen" w:cs="Times New Roman"/>
          <w:color w:val="000000"/>
          <w:sz w:val="24"/>
          <w:szCs w:val="24"/>
          <w:shd w:val="clear" w:color="auto" w:fill="FFFFFF"/>
          <w:lang w:val="ka-GE"/>
        </w:rPr>
        <w:t xml:space="preserve"> </w:t>
      </w:r>
      <w:r w:rsidR="00F70E14" w:rsidRPr="00A22516">
        <w:rPr>
          <w:rFonts w:ascii="Sylfaen" w:eastAsia="Times New Roman" w:hAnsi="Sylfaen" w:cs="Helvetica"/>
          <w:color w:val="000000"/>
          <w:sz w:val="24"/>
          <w:szCs w:val="24"/>
          <w:lang w:val="ka-GE"/>
        </w:rPr>
        <w:t>თანამედროვე გაიდლაინებით კრიპტორქიზმის ოპერაციული მკურნალობა ნაჩვენებია 9 თვიდან 2 წლამდე ასაკში და არა 8 წლის ასაკში,მითუმეტეს როდესაც</w:t>
      </w:r>
      <w:r w:rsidR="00F70E14" w:rsidRPr="00FC0C25">
        <w:rPr>
          <w:rFonts w:ascii="Sylfaen" w:eastAsia="Times New Roman" w:hAnsi="Sylfaen" w:cs="Helvetica"/>
          <w:color w:val="000000"/>
          <w:sz w:val="24"/>
          <w:szCs w:val="24"/>
          <w:lang w:val="ka-GE"/>
        </w:rPr>
        <w:t xml:space="preserve"> ოპერაციამდე </w:t>
      </w:r>
      <w:r w:rsidR="00F70E14" w:rsidRPr="00A22516">
        <w:rPr>
          <w:rFonts w:ascii="Sylfaen" w:eastAsia="Times New Roman" w:hAnsi="Sylfaen" w:cs="Helvetica"/>
          <w:color w:val="000000"/>
          <w:sz w:val="24"/>
          <w:szCs w:val="24"/>
          <w:lang w:val="ka-GE"/>
        </w:rPr>
        <w:t>ჯირკვლის მაღალი მდებარეობაა</w:t>
      </w:r>
      <w:r w:rsidRPr="00FC0C25">
        <w:rPr>
          <w:rFonts w:ascii="Sylfaen" w:eastAsia="Times New Roman" w:hAnsi="Sylfaen" w:cs="Helvetica"/>
          <w:color w:val="000000"/>
          <w:sz w:val="24"/>
          <w:szCs w:val="24"/>
          <w:lang w:val="ka-GE"/>
        </w:rPr>
        <w:t>.</w:t>
      </w:r>
    </w:p>
    <w:p w:rsidR="00F70E14" w:rsidRPr="00FC0C25" w:rsidRDefault="00F70E14" w:rsidP="00FF6949">
      <w:pPr>
        <w:spacing w:after="0" w:line="240" w:lineRule="auto"/>
        <w:ind w:left="-630" w:right="-540"/>
        <w:jc w:val="both"/>
        <w:rPr>
          <w:rFonts w:ascii="Sylfaen" w:eastAsia="Times New Roman" w:hAnsi="Sylfaen" w:cs="Times New Roman"/>
          <w:color w:val="000000"/>
          <w:sz w:val="24"/>
          <w:szCs w:val="24"/>
          <w:shd w:val="clear" w:color="auto" w:fill="FFFFFF"/>
          <w:lang w:val="ka-GE"/>
        </w:rPr>
      </w:pPr>
      <w:r w:rsidRPr="00A22516">
        <w:rPr>
          <w:rFonts w:ascii="Sylfaen" w:eastAsia="Times New Roman" w:hAnsi="Sylfaen" w:cs="Times New Roman"/>
          <w:color w:val="000000"/>
          <w:sz w:val="24"/>
          <w:szCs w:val="24"/>
          <w:shd w:val="clear" w:color="auto" w:fill="FFFFFF"/>
          <w:lang w:val="ka-GE"/>
        </w:rPr>
        <w:t xml:space="preserve"> შესაბამისად არა ტიპურ ასაკში ჩატარებული ოპერაციული ჩარევა უფრო რთულია და გართულელებების ალბათობა უფრო ხშირია, ვიდრე სტანდარტულ ჯგუფში.</w:t>
      </w:r>
      <w:r w:rsidR="00FF1282">
        <w:rPr>
          <w:rFonts w:ascii="Sylfaen" w:eastAsia="Times New Roman" w:hAnsi="Sylfaen" w:cs="Times New Roman"/>
          <w:color w:val="000000"/>
          <w:sz w:val="24"/>
          <w:szCs w:val="24"/>
          <w:shd w:val="clear" w:color="auto" w:fill="FFFFFF"/>
          <w:lang w:val="ka-GE"/>
        </w:rPr>
        <w:t xml:space="preserve"> აღნიშნულ</w:t>
      </w:r>
      <w:r w:rsidRPr="00FC0C25">
        <w:rPr>
          <w:rFonts w:ascii="Sylfaen" w:eastAsia="Times New Roman" w:hAnsi="Sylfaen" w:cs="Times New Roman"/>
          <w:color w:val="000000"/>
          <w:sz w:val="24"/>
          <w:szCs w:val="24"/>
          <w:shd w:val="clear" w:color="auto" w:fill="FFFFFF"/>
          <w:lang w:val="ka-GE"/>
        </w:rPr>
        <w:t xml:space="preserve"> ინფორმაციას მშობელი ოპერაციის წინ და შემდეგ გაეცნო.</w:t>
      </w:r>
    </w:p>
    <w:p w:rsidR="00F70E14" w:rsidRPr="00FC0C25" w:rsidRDefault="00F70E14" w:rsidP="00FF6949">
      <w:pPr>
        <w:spacing w:after="0" w:line="240" w:lineRule="auto"/>
        <w:ind w:left="-630" w:right="-540"/>
        <w:jc w:val="both"/>
        <w:rPr>
          <w:rFonts w:ascii="Sylfaen" w:eastAsia="Times New Roman" w:hAnsi="Sylfaen" w:cs="Times New Roman"/>
          <w:color w:val="000000"/>
          <w:sz w:val="24"/>
          <w:szCs w:val="24"/>
          <w:shd w:val="clear" w:color="auto" w:fill="FFFFFF"/>
          <w:lang w:val="ka-GE"/>
        </w:rPr>
      </w:pPr>
      <w:r w:rsidRPr="00FC0C25">
        <w:rPr>
          <w:rFonts w:ascii="Sylfaen" w:eastAsia="Times New Roman" w:hAnsi="Sylfaen" w:cs="Times New Roman"/>
          <w:color w:val="000000"/>
          <w:sz w:val="24"/>
          <w:szCs w:val="24"/>
          <w:shd w:val="clear" w:color="auto" w:fill="FFFFFF"/>
          <w:lang w:val="ka-GE"/>
        </w:rPr>
        <w:t>ყოველივე ზემოთ აღნიშნულიდან  ქირურგის სამედიცინო შეცდომა არ ისახება</w:t>
      </w:r>
      <w:r w:rsidR="00FF1282">
        <w:rPr>
          <w:rFonts w:ascii="Sylfaen" w:eastAsia="Times New Roman" w:hAnsi="Sylfaen" w:cs="Times New Roman"/>
          <w:color w:val="000000"/>
          <w:sz w:val="24"/>
          <w:szCs w:val="24"/>
          <w:shd w:val="clear" w:color="auto" w:fill="FFFFFF"/>
          <w:lang w:val="ka-GE"/>
        </w:rPr>
        <w:t>“</w:t>
      </w:r>
      <w:r w:rsidRPr="00FC0C25">
        <w:rPr>
          <w:rFonts w:ascii="Sylfaen" w:eastAsia="Times New Roman" w:hAnsi="Sylfaen" w:cs="Times New Roman"/>
          <w:color w:val="000000"/>
          <w:sz w:val="24"/>
          <w:szCs w:val="24"/>
          <w:shd w:val="clear" w:color="auto" w:fill="FFFFFF"/>
          <w:lang w:val="ka-GE"/>
        </w:rPr>
        <w:t>.</w:t>
      </w:r>
    </w:p>
    <w:p w:rsidR="00B05F52" w:rsidRDefault="005E5E88" w:rsidP="00FF6949">
      <w:pPr>
        <w:spacing w:after="0"/>
        <w:ind w:left="-630" w:right="-540"/>
        <w:jc w:val="both"/>
        <w:rPr>
          <w:rFonts w:ascii="Sylfaen" w:hAnsi="Sylfaen" w:cs="Sylfaen"/>
          <w:b/>
          <w:sz w:val="24"/>
          <w:szCs w:val="24"/>
          <w:lang w:val="ka-GE"/>
        </w:rPr>
      </w:pPr>
      <w:r w:rsidRPr="00FC0C25">
        <w:rPr>
          <w:rFonts w:ascii="Sylfaen" w:hAnsi="Sylfaen" w:cs="Sylfaen"/>
          <w:b/>
          <w:sz w:val="24"/>
          <w:szCs w:val="24"/>
          <w:lang w:val="ka-GE"/>
        </w:rPr>
        <w:t xml:space="preserve">   </w:t>
      </w:r>
      <w:r w:rsidR="006F4C4C">
        <w:rPr>
          <w:rFonts w:ascii="Sylfaen" w:hAnsi="Sylfaen" w:cs="Sylfaen"/>
          <w:b/>
          <w:sz w:val="24"/>
          <w:szCs w:val="24"/>
          <w:lang w:val="ka-GE"/>
        </w:rPr>
        <w:t>სააგენტოს მიერ დასმულ</w:t>
      </w:r>
      <w:r w:rsidR="00447ACD">
        <w:rPr>
          <w:rFonts w:ascii="Sylfaen" w:hAnsi="Sylfaen" w:cs="Sylfaen"/>
          <w:b/>
          <w:sz w:val="24"/>
          <w:szCs w:val="24"/>
          <w:lang w:val="ka-GE"/>
        </w:rPr>
        <w:t>,</w:t>
      </w:r>
      <w:r w:rsidR="006F4C4C">
        <w:rPr>
          <w:rFonts w:ascii="Sylfaen" w:hAnsi="Sylfaen" w:cs="Sylfaen"/>
          <w:b/>
          <w:sz w:val="24"/>
          <w:szCs w:val="24"/>
          <w:lang w:val="ka-GE"/>
        </w:rPr>
        <w:t xml:space="preserve"> დამატებით</w:t>
      </w:r>
      <w:r w:rsidR="00447ACD">
        <w:rPr>
          <w:rFonts w:ascii="Sylfaen" w:hAnsi="Sylfaen" w:cs="Sylfaen"/>
          <w:b/>
          <w:sz w:val="24"/>
          <w:szCs w:val="24"/>
          <w:lang w:val="ka-GE"/>
        </w:rPr>
        <w:t>,</w:t>
      </w:r>
      <w:r w:rsidR="006F4C4C">
        <w:rPr>
          <w:rFonts w:ascii="Sylfaen" w:hAnsi="Sylfaen" w:cs="Sylfaen"/>
          <w:b/>
          <w:sz w:val="24"/>
          <w:szCs w:val="24"/>
          <w:lang w:val="ka-GE"/>
        </w:rPr>
        <w:t xml:space="preserve"> კითხვებზე, რეცენზენტის</w:t>
      </w:r>
      <w:r w:rsidR="00B05F52">
        <w:rPr>
          <w:rFonts w:ascii="Sylfaen" w:hAnsi="Sylfaen" w:cs="Sylfaen"/>
          <w:b/>
          <w:sz w:val="24"/>
          <w:szCs w:val="24"/>
          <w:lang w:val="ka-GE"/>
        </w:rPr>
        <w:t xml:space="preserve"> </w:t>
      </w:r>
      <w:r w:rsidR="00B05F52" w:rsidRPr="00FC0C25">
        <w:rPr>
          <w:rFonts w:ascii="Sylfaen" w:eastAsia="Times New Roman" w:hAnsi="Sylfaen" w:cs="Times New Roman"/>
          <w:b/>
          <w:color w:val="000000"/>
          <w:sz w:val="24"/>
          <w:szCs w:val="24"/>
          <w:shd w:val="clear" w:color="auto" w:fill="FFFFFF"/>
          <w:lang w:val="ka-GE"/>
        </w:rPr>
        <w:t>(მერაბ ბუაძე</w:t>
      </w:r>
      <w:r w:rsidR="00B05F52">
        <w:rPr>
          <w:rFonts w:ascii="Sylfaen" w:eastAsia="Times New Roman" w:hAnsi="Sylfaen" w:cs="Times New Roman"/>
          <w:b/>
          <w:color w:val="000000"/>
          <w:sz w:val="24"/>
          <w:szCs w:val="24"/>
          <w:shd w:val="clear" w:color="auto" w:fill="FFFFFF"/>
          <w:lang w:val="ka-GE"/>
        </w:rPr>
        <w:t>)</w:t>
      </w:r>
      <w:r w:rsidR="00B05F52" w:rsidRPr="00FC0C25">
        <w:rPr>
          <w:rFonts w:ascii="Sylfaen" w:eastAsia="Times New Roman" w:hAnsi="Sylfaen" w:cs="Times New Roman"/>
          <w:b/>
          <w:color w:val="000000"/>
          <w:sz w:val="24"/>
          <w:szCs w:val="24"/>
          <w:shd w:val="clear" w:color="auto" w:fill="FFFFFF"/>
          <w:lang w:val="ka-GE"/>
        </w:rPr>
        <w:t xml:space="preserve"> </w:t>
      </w:r>
      <w:r w:rsidR="006F4C4C">
        <w:rPr>
          <w:rFonts w:ascii="Sylfaen" w:hAnsi="Sylfaen" w:cs="Sylfaen"/>
          <w:b/>
          <w:sz w:val="24"/>
          <w:szCs w:val="24"/>
          <w:lang w:val="ka-GE"/>
        </w:rPr>
        <w:t>დასკვნის თანახმად:</w:t>
      </w:r>
    </w:p>
    <w:p w:rsidR="006F4C4C" w:rsidRPr="00B05F52" w:rsidRDefault="006F4C4C" w:rsidP="00FF6949">
      <w:pPr>
        <w:spacing w:after="0"/>
        <w:ind w:left="-630" w:right="-540"/>
        <w:jc w:val="both"/>
        <w:rPr>
          <w:rFonts w:ascii="Sylfaen" w:hAnsi="Sylfaen" w:cs="Sylfaen"/>
          <w:b/>
          <w:sz w:val="24"/>
          <w:szCs w:val="24"/>
          <w:lang w:val="ka-GE"/>
        </w:rPr>
      </w:pPr>
      <w:r>
        <w:rPr>
          <w:rFonts w:ascii="Sylfaen" w:hAnsi="Sylfaen" w:cs="Sylfaen"/>
          <w:lang w:val="ka-GE"/>
        </w:rPr>
        <w:t xml:space="preserve"> </w:t>
      </w:r>
      <w:r w:rsidR="00447ACD">
        <w:rPr>
          <w:rFonts w:ascii="Sylfaen" w:hAnsi="Sylfaen" w:cs="Sylfaen"/>
          <w:lang w:val="ka-GE"/>
        </w:rPr>
        <w:t>,,</w:t>
      </w:r>
      <w:r>
        <w:rPr>
          <w:rFonts w:ascii="Sylfaen" w:hAnsi="Sylfaen" w:cs="Sylfaen"/>
          <w:lang w:val="ka-GE"/>
        </w:rPr>
        <w:t xml:space="preserve"> </w:t>
      </w:r>
      <w:r w:rsidRPr="00B05F52">
        <w:rPr>
          <w:rFonts w:ascii="Sylfaen" w:hAnsi="Sylfaen" w:cs="Sylfaen"/>
          <w:b/>
          <w:sz w:val="24"/>
          <w:szCs w:val="24"/>
          <w:lang w:val="ka-GE"/>
        </w:rPr>
        <w:t>1</w:t>
      </w:r>
      <w:r>
        <w:rPr>
          <w:rFonts w:ascii="Sylfaen" w:hAnsi="Sylfaen" w:cs="Sylfaen"/>
          <w:sz w:val="24"/>
          <w:szCs w:val="24"/>
          <w:lang w:val="ka-GE"/>
        </w:rPr>
        <w:t>.</w:t>
      </w:r>
      <w:r w:rsidR="00B05F52">
        <w:rPr>
          <w:rFonts w:ascii="Sylfaen" w:hAnsi="Sylfaen" w:cs="Sylfaen"/>
          <w:sz w:val="24"/>
          <w:szCs w:val="24"/>
          <w:lang w:val="ka-GE"/>
        </w:rPr>
        <w:t xml:space="preserve"> </w:t>
      </w:r>
      <w:r>
        <w:rPr>
          <w:rFonts w:ascii="Sylfaen" w:hAnsi="Sylfaen" w:cs="Sylfaen"/>
          <w:sz w:val="24"/>
          <w:szCs w:val="24"/>
          <w:lang w:val="ka-GE"/>
        </w:rPr>
        <w:t>არსებული</w:t>
      </w:r>
      <w:r>
        <w:rPr>
          <w:rFonts w:ascii="Sylfaen" w:hAnsi="Sylfaen"/>
          <w:sz w:val="24"/>
          <w:szCs w:val="24"/>
          <w:lang w:val="ka-GE"/>
        </w:rPr>
        <w:t xml:space="preserve"> მდგომარეობის გათვალისწინებით (ასაკობრივი ჯგუფი 8 წლის ზევით) არის თუ არა ოპერაციული მკურნალობა ჩატარებული სრული მოცულობით.</w:t>
      </w:r>
    </w:p>
    <w:p w:rsidR="006F4C4C" w:rsidRDefault="006F4C4C" w:rsidP="00FF6949">
      <w:pPr>
        <w:spacing w:after="0" w:line="240" w:lineRule="auto"/>
        <w:ind w:left="-630" w:right="-540"/>
        <w:jc w:val="both"/>
        <w:rPr>
          <w:rFonts w:ascii="Sylfaen" w:hAnsi="Sylfaen"/>
          <w:sz w:val="24"/>
          <w:szCs w:val="24"/>
          <w:lang w:val="ka-GE"/>
        </w:rPr>
      </w:pPr>
      <w:r>
        <w:rPr>
          <w:rFonts w:ascii="Sylfaen" w:hAnsi="Sylfaen"/>
          <w:sz w:val="24"/>
          <w:szCs w:val="24"/>
          <w:lang w:val="ka-GE"/>
        </w:rPr>
        <w:t xml:space="preserve">  პასუხი: ასაკობრივი ჯგუფისა (8წლის ზევით) და ანატომიური თავისებურების გათვალისწინებით-მოკლე სათესლე ბაგირაკი და ჯირკვლის მაღალი პროქსიმალური მდებარეობა საზარდულის შიგნითა რგოლთან-ოპერაციული ჩარევა ჩატარებულია სრული მოცულობით, სათესლე ჯირკვალი ჩატანილია სათესლე პარკში.</w:t>
      </w:r>
    </w:p>
    <w:p w:rsidR="006F4C4C" w:rsidRDefault="006F4C4C" w:rsidP="00FF6949">
      <w:pPr>
        <w:spacing w:after="0" w:line="240" w:lineRule="auto"/>
        <w:ind w:left="-630" w:right="-540"/>
        <w:jc w:val="both"/>
        <w:rPr>
          <w:rFonts w:ascii="Sylfaen" w:hAnsi="Sylfaen"/>
          <w:sz w:val="24"/>
          <w:szCs w:val="24"/>
          <w:lang w:val="ka-GE"/>
        </w:rPr>
      </w:pPr>
      <w:r>
        <w:rPr>
          <w:rFonts w:ascii="Sylfaen" w:hAnsi="Sylfaen"/>
          <w:sz w:val="24"/>
          <w:szCs w:val="24"/>
          <w:lang w:val="ka-GE"/>
        </w:rPr>
        <w:t xml:space="preserve">  </w:t>
      </w:r>
      <w:r w:rsidRPr="00B05F52">
        <w:rPr>
          <w:rFonts w:ascii="Sylfaen" w:hAnsi="Sylfaen"/>
          <w:b/>
          <w:sz w:val="24"/>
          <w:szCs w:val="24"/>
          <w:lang w:val="ka-GE"/>
        </w:rPr>
        <w:t>2.</w:t>
      </w:r>
      <w:r w:rsidR="00B05F52">
        <w:rPr>
          <w:rFonts w:ascii="Sylfaen" w:hAnsi="Sylfaen"/>
          <w:b/>
          <w:sz w:val="24"/>
          <w:szCs w:val="24"/>
          <w:lang w:val="ka-GE"/>
        </w:rPr>
        <w:t xml:space="preserve"> </w:t>
      </w:r>
      <w:r>
        <w:rPr>
          <w:rFonts w:ascii="Sylfaen" w:hAnsi="Sylfaen"/>
          <w:sz w:val="24"/>
          <w:szCs w:val="24"/>
          <w:lang w:val="ka-GE"/>
        </w:rPr>
        <w:t xml:space="preserve">ოპერაციის შემდეგ რა ვადაში უნდა დაგეგმილიყო პაციენტის ვიზიტი და საჭიროებდა თუ არა პაციენტი საკონტროლო ვიზიტზე დამატებით გამოკვლევებს (დიაგნოსტიკური ღონისძიებების მითითებით). </w:t>
      </w:r>
    </w:p>
    <w:p w:rsidR="006F4C4C" w:rsidRDefault="006F4C4C" w:rsidP="00FF6949">
      <w:pPr>
        <w:spacing w:after="0" w:line="240" w:lineRule="auto"/>
        <w:ind w:left="-630" w:right="-540"/>
        <w:jc w:val="both"/>
        <w:rPr>
          <w:rFonts w:ascii="Sylfaen" w:hAnsi="Sylfaen"/>
          <w:sz w:val="24"/>
          <w:szCs w:val="24"/>
          <w:lang w:val="ka-GE"/>
        </w:rPr>
      </w:pPr>
      <w:r>
        <w:rPr>
          <w:rFonts w:ascii="Sylfaen" w:hAnsi="Sylfaen"/>
          <w:sz w:val="24"/>
          <w:szCs w:val="24"/>
          <w:lang w:val="ka-GE"/>
        </w:rPr>
        <w:t xml:space="preserve">  პასუხი: პაციენტი ოპერაციის შემდგომი კონტროლისთვის დაბარებულ იქნა მე-4 მე-5 კვირას, აღნიშნულ ვიზიტზე დაგეგმილი იყო ქირურგ ოპერატორის კონსულტაცია და ულტრაბგერითი </w:t>
      </w:r>
      <w:r>
        <w:rPr>
          <w:rFonts w:ascii="Sylfaen" w:hAnsi="Sylfaen"/>
          <w:sz w:val="24"/>
          <w:szCs w:val="24"/>
          <w:lang w:val="ka-GE"/>
        </w:rPr>
        <w:lastRenderedPageBreak/>
        <w:t>კვლევა, რაც მშობლის მიერ არ შესრულდა, აღნიშნული კვლევა ჩატარებულ იქნა ანკარაში თვითნებურად.</w:t>
      </w:r>
    </w:p>
    <w:p w:rsidR="006F4C4C" w:rsidRDefault="006F4C4C" w:rsidP="00FF6949">
      <w:pPr>
        <w:spacing w:after="0" w:line="240" w:lineRule="auto"/>
        <w:ind w:left="-630" w:right="-540"/>
        <w:jc w:val="both"/>
        <w:rPr>
          <w:rFonts w:ascii="Sylfaen" w:hAnsi="Sylfaen"/>
          <w:sz w:val="24"/>
          <w:szCs w:val="24"/>
          <w:lang w:val="ka-GE"/>
        </w:rPr>
      </w:pPr>
      <w:r>
        <w:rPr>
          <w:rFonts w:ascii="Sylfaen" w:hAnsi="Sylfaen"/>
          <w:sz w:val="24"/>
          <w:szCs w:val="24"/>
          <w:lang w:val="ka-GE"/>
        </w:rPr>
        <w:t xml:space="preserve">  </w:t>
      </w:r>
      <w:r w:rsidRPr="00B05F52">
        <w:rPr>
          <w:rFonts w:ascii="Sylfaen" w:hAnsi="Sylfaen"/>
          <w:b/>
          <w:sz w:val="24"/>
          <w:szCs w:val="24"/>
          <w:lang w:val="ka-GE"/>
        </w:rPr>
        <w:t>3</w:t>
      </w:r>
      <w:r>
        <w:rPr>
          <w:rFonts w:ascii="Sylfaen" w:hAnsi="Sylfaen"/>
          <w:sz w:val="24"/>
          <w:szCs w:val="24"/>
          <w:lang w:val="ka-GE"/>
        </w:rPr>
        <w:t>.</w:t>
      </w:r>
      <w:r w:rsidR="00B05F52">
        <w:rPr>
          <w:rFonts w:ascii="Sylfaen" w:hAnsi="Sylfaen"/>
          <w:sz w:val="24"/>
          <w:szCs w:val="24"/>
          <w:lang w:val="ka-GE"/>
        </w:rPr>
        <w:t xml:space="preserve"> </w:t>
      </w:r>
      <w:r>
        <w:rPr>
          <w:rFonts w:ascii="Sylfaen" w:hAnsi="Sylfaen"/>
          <w:sz w:val="24"/>
          <w:szCs w:val="24"/>
          <w:lang w:val="ka-GE"/>
        </w:rPr>
        <w:t>ასევე ჩატარებული ოპერაციის უარყოფითი შედეგის შემთხვევაში, უნდა დაგეგმილიყო თუ არა განმეორებითი ოპერაცია.</w:t>
      </w:r>
    </w:p>
    <w:p w:rsidR="006F4C4C" w:rsidRDefault="006F4C4C" w:rsidP="00FF6949">
      <w:pPr>
        <w:spacing w:line="240" w:lineRule="auto"/>
        <w:ind w:left="-630" w:right="-540"/>
        <w:jc w:val="both"/>
        <w:rPr>
          <w:rFonts w:ascii="Sylfaen" w:hAnsi="Sylfaen"/>
          <w:sz w:val="24"/>
          <w:szCs w:val="24"/>
          <w:lang w:val="ka-GE"/>
        </w:rPr>
      </w:pPr>
      <w:r>
        <w:rPr>
          <w:rFonts w:ascii="Sylfaen" w:hAnsi="Sylfaen"/>
          <w:sz w:val="24"/>
          <w:szCs w:val="24"/>
          <w:lang w:val="ka-GE"/>
        </w:rPr>
        <w:t xml:space="preserve">  პასუხი: გამომდინარე პაციენტის ასაკიდან და ჯირკვლის მაღალი მდებარეობიდან, თუკი მოხდებოდა სათესლე ჯირკვლის დისლოკაცია-აწევა საზარდულის გარეთა რგოლთან, ნაჩვენებია განმეორებითი ოპერაცია 3-დან 6 თვემდე, რაზეც მშობელი ინფორმირებული იყო</w:t>
      </w:r>
      <w:r w:rsidR="00447ACD">
        <w:rPr>
          <w:rFonts w:ascii="Sylfaen" w:hAnsi="Sylfaen"/>
          <w:sz w:val="24"/>
          <w:szCs w:val="24"/>
          <w:lang w:val="ka-GE"/>
        </w:rPr>
        <w:t>’’</w:t>
      </w:r>
      <w:r>
        <w:rPr>
          <w:rFonts w:ascii="Sylfaen" w:hAnsi="Sylfaen"/>
          <w:sz w:val="24"/>
          <w:szCs w:val="24"/>
          <w:lang w:val="ka-GE"/>
        </w:rPr>
        <w:t>.</w:t>
      </w:r>
    </w:p>
    <w:p w:rsidR="001C6599" w:rsidRDefault="001C6599" w:rsidP="00FF6949">
      <w:pPr>
        <w:spacing w:line="240" w:lineRule="auto"/>
        <w:ind w:left="-630" w:right="-540"/>
        <w:jc w:val="both"/>
        <w:rPr>
          <w:rFonts w:ascii="Sylfaen" w:hAnsi="Sylfaen"/>
          <w:lang w:val="ka-GE"/>
        </w:rPr>
      </w:pPr>
      <w:r>
        <w:rPr>
          <w:rFonts w:ascii="Sylfaen" w:hAnsi="Sylfaen"/>
          <w:b/>
          <w:lang w:val="ka-GE"/>
        </w:rPr>
        <w:t xml:space="preserve">      </w:t>
      </w:r>
      <w:r>
        <w:rPr>
          <w:rFonts w:ascii="Sylfaen" w:hAnsi="Sylfaen"/>
          <w:b/>
          <w:lang w:val="ka-GE"/>
        </w:rPr>
        <w:t>ამრიგად, სამედიცინო დოკუმენტაციის   შესწავლის შედეგად გამოვლინდა შემდეგი დარღვევა-ნაკლოვანებები:</w:t>
      </w:r>
      <w:r w:rsidRPr="001C6599">
        <w:rPr>
          <w:lang w:val="ka-GE"/>
        </w:rPr>
        <w:br/>
      </w:r>
      <w:r>
        <w:rPr>
          <w:rFonts w:ascii="Sylfaen" w:hAnsi="Sylfaen"/>
          <w:lang w:val="ka-GE"/>
        </w:rPr>
        <w:t>   -,,პაციენტის წერილობითი ინფორმირებული თანხმობა სამედიცინო მომსახურების გაწევაზე’’ (ფორმა NIV-300-12/ა) არ არის სრულყოფილად შევსებული. კერძოდ, არ არის დაფიქსირებული პაციენტისათვის/კანონიერი წარმომადგენლისათვის მიწოდებული ინფორმაცია სამედიცინო მომსახურების არსის, საჭიროების, მოსალოდნელი შედეგების, სამედიცინო მომსახურებასთან დაკავშირებული რისკის, სხვა ალტერნატიული ვარიანტების და სამედიცინო მომსახურებაზე უარის თქმის მოსალოდნელი შედეგების შესახებ’’ (ექიმი ნუკრი შალამბერიძე);</w:t>
      </w:r>
      <w:r w:rsidRPr="001C6599">
        <w:rPr>
          <w:lang w:val="ka-GE"/>
        </w:rPr>
        <w:br/>
      </w:r>
      <w:r>
        <w:rPr>
          <w:rFonts w:ascii="Sylfaen" w:hAnsi="Sylfaen"/>
          <w:lang w:val="ka-GE"/>
        </w:rPr>
        <w:t>   -გაწერისას გაცემული ცნობის ჯანმრთელობის მდგომარეობის შესახებ (ფორმა NIV-100/ა) გრაფაში ,,სამკურნალო და შრომითი რეკომენდაციები’’ დაფიქსირებულია ,,გაუმჯობესებული’’ და არ არის  გაწერილი  რეკომენდაციები (გარკვეული რეჟიმი პაციენტის ყოფა–ცხოვრებასა და შრომით საქმიანობაში)(ექიმი ნუკრი შალამბერიძე).</w:t>
      </w:r>
      <w:r w:rsidRPr="001C6599">
        <w:rPr>
          <w:lang w:val="ka-GE"/>
        </w:rPr>
        <w:br/>
      </w:r>
      <w:r>
        <w:rPr>
          <w:rFonts w:ascii="Sylfaen" w:hAnsi="Sylfaen"/>
          <w:lang w:val="ka-GE"/>
        </w:rPr>
        <w:t xml:space="preserve">- პაციენტის პოსტოპერაციული ვიზიტი არ არის ასახული „ამბულატორიული პაციენტის სამედიცინო ბარათში“. </w:t>
      </w:r>
      <w:r w:rsidRPr="001C6599">
        <w:rPr>
          <w:lang w:val="ka-GE"/>
        </w:rPr>
        <w:br/>
      </w:r>
      <w:r>
        <w:rPr>
          <w:rFonts w:ascii="Sylfaen" w:hAnsi="Sylfaen"/>
          <w:b/>
          <w:lang w:val="ka-GE"/>
        </w:rPr>
        <w:t>   </w:t>
      </w:r>
      <w:r w:rsidRPr="001C6599">
        <w:rPr>
          <w:rFonts w:ascii="Sylfaen" w:hAnsi="Sylfaen"/>
          <w:lang w:val="ka-GE"/>
        </w:rPr>
        <w:t xml:space="preserve"> </w:t>
      </w:r>
      <w:r w:rsidRPr="001C6599">
        <w:rPr>
          <w:rFonts w:ascii="Sylfaen" w:hAnsi="Sylfaen"/>
          <w:lang w:val="ka-GE"/>
        </w:rPr>
        <w:t>ზემოაღნიშნულიდან გამომდინარე,</w:t>
      </w:r>
      <w:r w:rsidRPr="001C6599">
        <w:rPr>
          <w:rFonts w:ascii="Sylfaen" w:hAnsi="Sylfaen"/>
          <w:lang w:val="ka-GE"/>
        </w:rPr>
        <w:t xml:space="preserve"> </w:t>
      </w:r>
      <w:r>
        <w:rPr>
          <w:rFonts w:ascii="Sylfaen" w:hAnsi="Sylfaen"/>
          <w:lang w:val="ka-GE"/>
        </w:rPr>
        <w:t>დაისვა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სსიპ „თბილისის სახელმწიფო სამედიცინო უნივერსიტეტის გივი ჟვანიას სახელობის პედიატრიის აკადემიური კლინიკის“  ექიმის</w:t>
      </w:r>
      <w:r>
        <w:rPr>
          <w:rFonts w:ascii="Sylfaen" w:hAnsi="Sylfaen"/>
          <w:lang w:val="ka-GE"/>
        </w:rPr>
        <w:t>,</w:t>
      </w:r>
      <w:r>
        <w:rPr>
          <w:rFonts w:ascii="Sylfaen" w:hAnsi="Sylfaen"/>
          <w:lang w:val="ka-GE"/>
        </w:rPr>
        <w:t xml:space="preserve">  </w:t>
      </w:r>
      <w:r w:rsidRPr="001C6599">
        <w:rPr>
          <w:rFonts w:ascii="Sylfaen" w:hAnsi="Sylfaen"/>
          <w:b/>
          <w:lang w:val="ka-GE"/>
        </w:rPr>
        <w:t>ნუკრი შალამბერიძის</w:t>
      </w:r>
      <w:r>
        <w:rPr>
          <w:rFonts w:ascii="Sylfaen" w:hAnsi="Sylfaen"/>
          <w:lang w:val="ka-GE"/>
        </w:rPr>
        <w:t xml:space="preserve"> (სერტ.: „ბავშვთა ქირურგია“) პროფესიული პასუხისმგებლობის თაობაზე.</w:t>
      </w:r>
    </w:p>
    <w:p w:rsidR="001C6599" w:rsidRDefault="001C6599" w:rsidP="00FF6949">
      <w:pPr>
        <w:spacing w:line="240" w:lineRule="auto"/>
        <w:ind w:left="-630" w:right="-540"/>
        <w:jc w:val="both"/>
        <w:rPr>
          <w:rFonts w:ascii="Sylfaen" w:hAnsi="Sylfaen"/>
          <w:sz w:val="24"/>
          <w:szCs w:val="24"/>
          <w:lang w:val="ka-GE"/>
        </w:rPr>
      </w:pPr>
      <w:r>
        <w:rPr>
          <w:rFonts w:ascii="Sylfaen" w:hAnsi="Sylfaen"/>
          <w:b/>
          <w:lang w:val="ka-GE"/>
        </w:rPr>
        <w:t>რეკომენდაცია:</w:t>
      </w:r>
    </w:p>
    <w:p w:rsidR="001C6599" w:rsidRDefault="001C6599" w:rsidP="001C6599">
      <w:pPr>
        <w:spacing w:line="240" w:lineRule="auto"/>
        <w:ind w:left="-630" w:right="-540"/>
        <w:jc w:val="both"/>
        <w:rPr>
          <w:rFonts w:ascii="Sylfaen" w:hAnsi="Sylfaen"/>
          <w:sz w:val="24"/>
          <w:szCs w:val="24"/>
          <w:lang w:val="ka-GE"/>
        </w:rPr>
      </w:pPr>
      <w:r w:rsidRPr="001C6599">
        <w:rPr>
          <w:rFonts w:ascii="Sylfaen" w:hAnsi="Sylfaen"/>
          <w:b/>
          <w:lang w:val="ka-GE"/>
        </w:rPr>
        <w:t>ნუკრი შალამბერიძ</w:t>
      </w:r>
      <w:r>
        <w:rPr>
          <w:rFonts w:ascii="Sylfaen" w:hAnsi="Sylfaen"/>
          <w:b/>
          <w:lang w:val="ka-GE"/>
        </w:rPr>
        <w:t>ე</w:t>
      </w:r>
      <w:r>
        <w:rPr>
          <w:rFonts w:ascii="Sylfaen" w:hAnsi="Sylfaen"/>
          <w:lang w:val="ka-GE"/>
        </w:rPr>
        <w:t xml:space="preserve"> </w:t>
      </w:r>
      <w:r w:rsidRPr="001C6599">
        <w:rPr>
          <w:rFonts w:ascii="Sylfaen" w:hAnsi="Sylfaen"/>
          <w:b/>
          <w:lang w:val="ka-GE"/>
        </w:rPr>
        <w:t>(სერტ.: „ბავშვთა ქირურგია“)</w:t>
      </w:r>
      <w:r>
        <w:rPr>
          <w:rFonts w:ascii="Sylfaen" w:hAnsi="Sylfaen"/>
          <w:b/>
          <w:lang w:val="ka-GE"/>
        </w:rPr>
        <w:t xml:space="preserve"> - სავარაუდოდ, წერილობითი გაფრთხილება.</w:t>
      </w:r>
      <w:bookmarkStart w:id="0" w:name="_GoBack"/>
      <w:bookmarkEnd w:id="0"/>
    </w:p>
    <w:sectPr w:rsidR="001C6599" w:rsidSect="00FB0B2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D97" w:rsidRDefault="00575D97" w:rsidP="00F43D08">
      <w:pPr>
        <w:spacing w:after="0" w:line="240" w:lineRule="auto"/>
      </w:pPr>
      <w:r>
        <w:separator/>
      </w:r>
    </w:p>
  </w:endnote>
  <w:endnote w:type="continuationSeparator" w:id="0">
    <w:p w:rsidR="00575D97" w:rsidRDefault="00575D97" w:rsidP="00F43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5721813"/>
      <w:docPartObj>
        <w:docPartGallery w:val="Page Numbers (Bottom of Page)"/>
        <w:docPartUnique/>
      </w:docPartObj>
    </w:sdtPr>
    <w:sdtEndPr>
      <w:rPr>
        <w:noProof/>
      </w:rPr>
    </w:sdtEndPr>
    <w:sdtContent>
      <w:p w:rsidR="00F43D08" w:rsidRDefault="00F43D08">
        <w:pPr>
          <w:pStyle w:val="Footer"/>
          <w:jc w:val="right"/>
        </w:pPr>
        <w:r>
          <w:fldChar w:fldCharType="begin"/>
        </w:r>
        <w:r>
          <w:instrText xml:space="preserve"> PAGE   \* MERGEFORMAT </w:instrText>
        </w:r>
        <w:r>
          <w:fldChar w:fldCharType="separate"/>
        </w:r>
        <w:r w:rsidR="001C6599">
          <w:rPr>
            <w:noProof/>
          </w:rPr>
          <w:t>4</w:t>
        </w:r>
        <w:r>
          <w:rPr>
            <w:noProof/>
          </w:rPr>
          <w:fldChar w:fldCharType="end"/>
        </w:r>
      </w:p>
    </w:sdtContent>
  </w:sdt>
  <w:p w:rsidR="00F43D08" w:rsidRDefault="00F43D0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D97" w:rsidRDefault="00575D97" w:rsidP="00F43D08">
      <w:pPr>
        <w:spacing w:after="0" w:line="240" w:lineRule="auto"/>
      </w:pPr>
      <w:r>
        <w:separator/>
      </w:r>
    </w:p>
  </w:footnote>
  <w:footnote w:type="continuationSeparator" w:id="0">
    <w:p w:rsidR="00575D97" w:rsidRDefault="00575D97" w:rsidP="00F43D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95645"/>
    <w:multiLevelType w:val="hybridMultilevel"/>
    <w:tmpl w:val="AFB2C0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2957D1"/>
    <w:multiLevelType w:val="hybridMultilevel"/>
    <w:tmpl w:val="02360FE4"/>
    <w:lvl w:ilvl="0" w:tplc="CC903F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389"/>
    <w:rsid w:val="00000F13"/>
    <w:rsid w:val="00010981"/>
    <w:rsid w:val="000113EA"/>
    <w:rsid w:val="0001349F"/>
    <w:rsid w:val="00013683"/>
    <w:rsid w:val="000165D7"/>
    <w:rsid w:val="00023367"/>
    <w:rsid w:val="000324F7"/>
    <w:rsid w:val="000325F9"/>
    <w:rsid w:val="000346B6"/>
    <w:rsid w:val="00043E58"/>
    <w:rsid w:val="000501C7"/>
    <w:rsid w:val="000542F1"/>
    <w:rsid w:val="00054B7E"/>
    <w:rsid w:val="00054CF9"/>
    <w:rsid w:val="00060274"/>
    <w:rsid w:val="000752B8"/>
    <w:rsid w:val="00083772"/>
    <w:rsid w:val="00091FF0"/>
    <w:rsid w:val="000927BC"/>
    <w:rsid w:val="000A4F39"/>
    <w:rsid w:val="000B1EA2"/>
    <w:rsid w:val="000B65C4"/>
    <w:rsid w:val="000C2F40"/>
    <w:rsid w:val="000D1607"/>
    <w:rsid w:val="000E5A37"/>
    <w:rsid w:val="000F54FD"/>
    <w:rsid w:val="00113000"/>
    <w:rsid w:val="001135F3"/>
    <w:rsid w:val="00120778"/>
    <w:rsid w:val="00127EC3"/>
    <w:rsid w:val="00131861"/>
    <w:rsid w:val="00144FB5"/>
    <w:rsid w:val="0014626C"/>
    <w:rsid w:val="00162C3C"/>
    <w:rsid w:val="00170B89"/>
    <w:rsid w:val="00184774"/>
    <w:rsid w:val="00187FA3"/>
    <w:rsid w:val="0019244B"/>
    <w:rsid w:val="00193143"/>
    <w:rsid w:val="00197D2B"/>
    <w:rsid w:val="001A061A"/>
    <w:rsid w:val="001B4031"/>
    <w:rsid w:val="001B6527"/>
    <w:rsid w:val="001C167F"/>
    <w:rsid w:val="001C6304"/>
    <w:rsid w:val="001C6599"/>
    <w:rsid w:val="001D7E0B"/>
    <w:rsid w:val="001E014D"/>
    <w:rsid w:val="001E1E2B"/>
    <w:rsid w:val="001E3D14"/>
    <w:rsid w:val="00201E95"/>
    <w:rsid w:val="00204BB9"/>
    <w:rsid w:val="002070C5"/>
    <w:rsid w:val="00207D24"/>
    <w:rsid w:val="0021068D"/>
    <w:rsid w:val="00212039"/>
    <w:rsid w:val="002201D3"/>
    <w:rsid w:val="002226E5"/>
    <w:rsid w:val="002267DA"/>
    <w:rsid w:val="00226835"/>
    <w:rsid w:val="00227161"/>
    <w:rsid w:val="002317FA"/>
    <w:rsid w:val="00233FAC"/>
    <w:rsid w:val="0024109E"/>
    <w:rsid w:val="00245AD7"/>
    <w:rsid w:val="00250EB5"/>
    <w:rsid w:val="00261644"/>
    <w:rsid w:val="0026288B"/>
    <w:rsid w:val="00267DA9"/>
    <w:rsid w:val="002715D5"/>
    <w:rsid w:val="00273CB2"/>
    <w:rsid w:val="002754C1"/>
    <w:rsid w:val="00297657"/>
    <w:rsid w:val="002C0BA4"/>
    <w:rsid w:val="002C124F"/>
    <w:rsid w:val="002C24EE"/>
    <w:rsid w:val="002C2C38"/>
    <w:rsid w:val="002D2ADB"/>
    <w:rsid w:val="002D2C5C"/>
    <w:rsid w:val="002D31C0"/>
    <w:rsid w:val="002D45F9"/>
    <w:rsid w:val="002F0C92"/>
    <w:rsid w:val="002F31DA"/>
    <w:rsid w:val="002F40B0"/>
    <w:rsid w:val="00312FD8"/>
    <w:rsid w:val="00313F63"/>
    <w:rsid w:val="0032798C"/>
    <w:rsid w:val="00340021"/>
    <w:rsid w:val="0034038B"/>
    <w:rsid w:val="00341708"/>
    <w:rsid w:val="00346ED9"/>
    <w:rsid w:val="003506CF"/>
    <w:rsid w:val="00371FD3"/>
    <w:rsid w:val="003867BA"/>
    <w:rsid w:val="003952C9"/>
    <w:rsid w:val="00396803"/>
    <w:rsid w:val="003B3738"/>
    <w:rsid w:val="003C1632"/>
    <w:rsid w:val="003D0404"/>
    <w:rsid w:val="003D1054"/>
    <w:rsid w:val="003D1970"/>
    <w:rsid w:val="003D2C35"/>
    <w:rsid w:val="003D601D"/>
    <w:rsid w:val="003E1DA4"/>
    <w:rsid w:val="003E49E0"/>
    <w:rsid w:val="003E6703"/>
    <w:rsid w:val="00400ED6"/>
    <w:rsid w:val="00431559"/>
    <w:rsid w:val="0044675A"/>
    <w:rsid w:val="00447ACD"/>
    <w:rsid w:val="004572BF"/>
    <w:rsid w:val="00462412"/>
    <w:rsid w:val="00471391"/>
    <w:rsid w:val="00475F48"/>
    <w:rsid w:val="00486128"/>
    <w:rsid w:val="0049444B"/>
    <w:rsid w:val="00494DB5"/>
    <w:rsid w:val="004A4382"/>
    <w:rsid w:val="004A6A12"/>
    <w:rsid w:val="004B391B"/>
    <w:rsid w:val="004B5298"/>
    <w:rsid w:val="004C6741"/>
    <w:rsid w:val="004C72D6"/>
    <w:rsid w:val="004D2379"/>
    <w:rsid w:val="004D2A5B"/>
    <w:rsid w:val="004D327A"/>
    <w:rsid w:val="004D3D2A"/>
    <w:rsid w:val="004D4648"/>
    <w:rsid w:val="004D70F8"/>
    <w:rsid w:val="004F3AA8"/>
    <w:rsid w:val="005077FD"/>
    <w:rsid w:val="00533EAA"/>
    <w:rsid w:val="00535341"/>
    <w:rsid w:val="005444EF"/>
    <w:rsid w:val="0055198D"/>
    <w:rsid w:val="00551CA7"/>
    <w:rsid w:val="0056318B"/>
    <w:rsid w:val="00564931"/>
    <w:rsid w:val="00575D97"/>
    <w:rsid w:val="00595FD8"/>
    <w:rsid w:val="005A469F"/>
    <w:rsid w:val="005A5F81"/>
    <w:rsid w:val="005B3204"/>
    <w:rsid w:val="005C0EBA"/>
    <w:rsid w:val="005C6AEA"/>
    <w:rsid w:val="005D2637"/>
    <w:rsid w:val="005E0D70"/>
    <w:rsid w:val="005E5E88"/>
    <w:rsid w:val="005F0AE7"/>
    <w:rsid w:val="005F135A"/>
    <w:rsid w:val="005F4836"/>
    <w:rsid w:val="005F5CA8"/>
    <w:rsid w:val="006003B8"/>
    <w:rsid w:val="0060299A"/>
    <w:rsid w:val="0060311F"/>
    <w:rsid w:val="00603F06"/>
    <w:rsid w:val="0061270A"/>
    <w:rsid w:val="00614213"/>
    <w:rsid w:val="00616A7D"/>
    <w:rsid w:val="00621F77"/>
    <w:rsid w:val="0062711A"/>
    <w:rsid w:val="0063377C"/>
    <w:rsid w:val="00644603"/>
    <w:rsid w:val="0066677A"/>
    <w:rsid w:val="00687A47"/>
    <w:rsid w:val="00691869"/>
    <w:rsid w:val="00692F2E"/>
    <w:rsid w:val="00694036"/>
    <w:rsid w:val="0069629A"/>
    <w:rsid w:val="006A4229"/>
    <w:rsid w:val="006B4BB9"/>
    <w:rsid w:val="006C65BE"/>
    <w:rsid w:val="006E0961"/>
    <w:rsid w:val="006E5812"/>
    <w:rsid w:val="006F17C2"/>
    <w:rsid w:val="006F1A2D"/>
    <w:rsid w:val="006F4375"/>
    <w:rsid w:val="006F4C4C"/>
    <w:rsid w:val="00700452"/>
    <w:rsid w:val="007025D7"/>
    <w:rsid w:val="00703475"/>
    <w:rsid w:val="007039BF"/>
    <w:rsid w:val="00715828"/>
    <w:rsid w:val="00735909"/>
    <w:rsid w:val="007411AB"/>
    <w:rsid w:val="0074346C"/>
    <w:rsid w:val="007449C9"/>
    <w:rsid w:val="00745A91"/>
    <w:rsid w:val="0075017E"/>
    <w:rsid w:val="00764452"/>
    <w:rsid w:val="00770289"/>
    <w:rsid w:val="00772ACC"/>
    <w:rsid w:val="00772DA1"/>
    <w:rsid w:val="00785561"/>
    <w:rsid w:val="00794CDC"/>
    <w:rsid w:val="00797972"/>
    <w:rsid w:val="007A1FB7"/>
    <w:rsid w:val="007B32DE"/>
    <w:rsid w:val="007C0DCC"/>
    <w:rsid w:val="007C6CE8"/>
    <w:rsid w:val="007D06F2"/>
    <w:rsid w:val="007D5EE6"/>
    <w:rsid w:val="007D6D1B"/>
    <w:rsid w:val="007F0F52"/>
    <w:rsid w:val="007F1B94"/>
    <w:rsid w:val="0081039B"/>
    <w:rsid w:val="0081113E"/>
    <w:rsid w:val="00811D97"/>
    <w:rsid w:val="00812C4F"/>
    <w:rsid w:val="00822A43"/>
    <w:rsid w:val="00833D05"/>
    <w:rsid w:val="00840213"/>
    <w:rsid w:val="00847BAD"/>
    <w:rsid w:val="008550B3"/>
    <w:rsid w:val="0086074C"/>
    <w:rsid w:val="00860D7F"/>
    <w:rsid w:val="00874E63"/>
    <w:rsid w:val="00885416"/>
    <w:rsid w:val="00893749"/>
    <w:rsid w:val="00895E45"/>
    <w:rsid w:val="0089604A"/>
    <w:rsid w:val="008A3951"/>
    <w:rsid w:val="008A58CB"/>
    <w:rsid w:val="008B1822"/>
    <w:rsid w:val="008B1D99"/>
    <w:rsid w:val="008B7536"/>
    <w:rsid w:val="008C231D"/>
    <w:rsid w:val="008C3AA8"/>
    <w:rsid w:val="008C7B1B"/>
    <w:rsid w:val="008D2A6E"/>
    <w:rsid w:val="008E2487"/>
    <w:rsid w:val="008E4B9C"/>
    <w:rsid w:val="008E59C6"/>
    <w:rsid w:val="009076B8"/>
    <w:rsid w:val="00917731"/>
    <w:rsid w:val="00927E79"/>
    <w:rsid w:val="00937382"/>
    <w:rsid w:val="00947339"/>
    <w:rsid w:val="009518CC"/>
    <w:rsid w:val="009548D0"/>
    <w:rsid w:val="009568B4"/>
    <w:rsid w:val="00957954"/>
    <w:rsid w:val="00963AA8"/>
    <w:rsid w:val="0099456C"/>
    <w:rsid w:val="00997AAE"/>
    <w:rsid w:val="009A463C"/>
    <w:rsid w:val="009B628B"/>
    <w:rsid w:val="009B7316"/>
    <w:rsid w:val="009B7756"/>
    <w:rsid w:val="009C23E4"/>
    <w:rsid w:val="009C2AD4"/>
    <w:rsid w:val="009C7452"/>
    <w:rsid w:val="009D3D52"/>
    <w:rsid w:val="009D69DF"/>
    <w:rsid w:val="00A02A8D"/>
    <w:rsid w:val="00A05EDE"/>
    <w:rsid w:val="00A12840"/>
    <w:rsid w:val="00A20894"/>
    <w:rsid w:val="00A22516"/>
    <w:rsid w:val="00A27827"/>
    <w:rsid w:val="00A30A6E"/>
    <w:rsid w:val="00A34CC5"/>
    <w:rsid w:val="00A37CC4"/>
    <w:rsid w:val="00A40AB2"/>
    <w:rsid w:val="00A47E17"/>
    <w:rsid w:val="00A54918"/>
    <w:rsid w:val="00A55567"/>
    <w:rsid w:val="00A57389"/>
    <w:rsid w:val="00A6426D"/>
    <w:rsid w:val="00A6449D"/>
    <w:rsid w:val="00A708E4"/>
    <w:rsid w:val="00A72A80"/>
    <w:rsid w:val="00A95267"/>
    <w:rsid w:val="00A95C01"/>
    <w:rsid w:val="00A97318"/>
    <w:rsid w:val="00AA3074"/>
    <w:rsid w:val="00AA40ED"/>
    <w:rsid w:val="00AB41BA"/>
    <w:rsid w:val="00AD11EB"/>
    <w:rsid w:val="00AD1F75"/>
    <w:rsid w:val="00AD4924"/>
    <w:rsid w:val="00AD7045"/>
    <w:rsid w:val="00AE51B2"/>
    <w:rsid w:val="00AF5893"/>
    <w:rsid w:val="00B05F52"/>
    <w:rsid w:val="00B102FD"/>
    <w:rsid w:val="00B16A75"/>
    <w:rsid w:val="00B5694C"/>
    <w:rsid w:val="00B6758D"/>
    <w:rsid w:val="00B735E3"/>
    <w:rsid w:val="00B77977"/>
    <w:rsid w:val="00B8282C"/>
    <w:rsid w:val="00B82EB0"/>
    <w:rsid w:val="00B96643"/>
    <w:rsid w:val="00B96760"/>
    <w:rsid w:val="00B977CF"/>
    <w:rsid w:val="00BA48F6"/>
    <w:rsid w:val="00BA5AD6"/>
    <w:rsid w:val="00BB4019"/>
    <w:rsid w:val="00BB6B25"/>
    <w:rsid w:val="00BB7EE8"/>
    <w:rsid w:val="00BC2501"/>
    <w:rsid w:val="00BC58F8"/>
    <w:rsid w:val="00BD05A4"/>
    <w:rsid w:val="00BD2066"/>
    <w:rsid w:val="00BD22C4"/>
    <w:rsid w:val="00BD582E"/>
    <w:rsid w:val="00BF036C"/>
    <w:rsid w:val="00BF22D0"/>
    <w:rsid w:val="00C002B8"/>
    <w:rsid w:val="00C036BC"/>
    <w:rsid w:val="00C11481"/>
    <w:rsid w:val="00C348B7"/>
    <w:rsid w:val="00C34B54"/>
    <w:rsid w:val="00C37A54"/>
    <w:rsid w:val="00C428EF"/>
    <w:rsid w:val="00C70DFB"/>
    <w:rsid w:val="00C71116"/>
    <w:rsid w:val="00C74756"/>
    <w:rsid w:val="00C82192"/>
    <w:rsid w:val="00C832EE"/>
    <w:rsid w:val="00C9235A"/>
    <w:rsid w:val="00CA4643"/>
    <w:rsid w:val="00CA5E02"/>
    <w:rsid w:val="00CB060A"/>
    <w:rsid w:val="00CB1EB9"/>
    <w:rsid w:val="00CD0621"/>
    <w:rsid w:val="00CF3722"/>
    <w:rsid w:val="00CF7D71"/>
    <w:rsid w:val="00D006B4"/>
    <w:rsid w:val="00D1779D"/>
    <w:rsid w:val="00D30D05"/>
    <w:rsid w:val="00D33A87"/>
    <w:rsid w:val="00D41800"/>
    <w:rsid w:val="00D54B7B"/>
    <w:rsid w:val="00D65EF0"/>
    <w:rsid w:val="00D66DCE"/>
    <w:rsid w:val="00D67493"/>
    <w:rsid w:val="00D71AAF"/>
    <w:rsid w:val="00D73C0E"/>
    <w:rsid w:val="00D82270"/>
    <w:rsid w:val="00D8689C"/>
    <w:rsid w:val="00D871AA"/>
    <w:rsid w:val="00D92083"/>
    <w:rsid w:val="00DA3744"/>
    <w:rsid w:val="00DA521D"/>
    <w:rsid w:val="00DA7C11"/>
    <w:rsid w:val="00DB1F76"/>
    <w:rsid w:val="00DC6BDB"/>
    <w:rsid w:val="00DD36C3"/>
    <w:rsid w:val="00DD797C"/>
    <w:rsid w:val="00DE1232"/>
    <w:rsid w:val="00DE3A6F"/>
    <w:rsid w:val="00DF009F"/>
    <w:rsid w:val="00E02036"/>
    <w:rsid w:val="00E04683"/>
    <w:rsid w:val="00E04953"/>
    <w:rsid w:val="00E051DD"/>
    <w:rsid w:val="00E122FB"/>
    <w:rsid w:val="00E15BE7"/>
    <w:rsid w:val="00E25A4F"/>
    <w:rsid w:val="00E269CD"/>
    <w:rsid w:val="00E35F58"/>
    <w:rsid w:val="00E42B2B"/>
    <w:rsid w:val="00E45206"/>
    <w:rsid w:val="00E4677A"/>
    <w:rsid w:val="00E50058"/>
    <w:rsid w:val="00E52890"/>
    <w:rsid w:val="00E53741"/>
    <w:rsid w:val="00E53F9F"/>
    <w:rsid w:val="00E544B6"/>
    <w:rsid w:val="00E54883"/>
    <w:rsid w:val="00E614A9"/>
    <w:rsid w:val="00E64608"/>
    <w:rsid w:val="00E76115"/>
    <w:rsid w:val="00E91ACD"/>
    <w:rsid w:val="00E94221"/>
    <w:rsid w:val="00E94492"/>
    <w:rsid w:val="00E9656C"/>
    <w:rsid w:val="00E9759B"/>
    <w:rsid w:val="00EC475C"/>
    <w:rsid w:val="00EC5F5F"/>
    <w:rsid w:val="00ED046F"/>
    <w:rsid w:val="00ED7BD8"/>
    <w:rsid w:val="00EE0CFA"/>
    <w:rsid w:val="00EE2176"/>
    <w:rsid w:val="00EF28D2"/>
    <w:rsid w:val="00F43D08"/>
    <w:rsid w:val="00F53742"/>
    <w:rsid w:val="00F60704"/>
    <w:rsid w:val="00F70E14"/>
    <w:rsid w:val="00F848EF"/>
    <w:rsid w:val="00F90A69"/>
    <w:rsid w:val="00F931FF"/>
    <w:rsid w:val="00F9717F"/>
    <w:rsid w:val="00FA0C6B"/>
    <w:rsid w:val="00FB0B22"/>
    <w:rsid w:val="00FC0C25"/>
    <w:rsid w:val="00FC22F8"/>
    <w:rsid w:val="00FC5DDF"/>
    <w:rsid w:val="00FC77AB"/>
    <w:rsid w:val="00FD4721"/>
    <w:rsid w:val="00FE20B5"/>
    <w:rsid w:val="00FF0AC2"/>
    <w:rsid w:val="00FF1282"/>
    <w:rsid w:val="00FF4708"/>
    <w:rsid w:val="00FF6617"/>
    <w:rsid w:val="00FF6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34872"/>
  <w15:docId w15:val="{C059F2F2-BB3F-4D8E-AB0F-7C0441A97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7389"/>
    <w:pPr>
      <w:ind w:left="720"/>
      <w:contextualSpacing/>
    </w:pPr>
  </w:style>
  <w:style w:type="paragraph" w:styleId="NoSpacing">
    <w:name w:val="No Spacing"/>
    <w:qFormat/>
    <w:rsid w:val="00E9656C"/>
    <w:pPr>
      <w:spacing w:after="0" w:line="240" w:lineRule="auto"/>
    </w:pPr>
    <w:rPr>
      <w:rFonts w:ascii="Calibri" w:eastAsia="Times New Roman" w:hAnsi="Calibri" w:cs="Calibri"/>
    </w:rPr>
  </w:style>
  <w:style w:type="paragraph" w:styleId="Header">
    <w:name w:val="header"/>
    <w:basedOn w:val="Normal"/>
    <w:link w:val="HeaderChar"/>
    <w:uiPriority w:val="99"/>
    <w:unhideWhenUsed/>
    <w:rsid w:val="00F43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3D08"/>
  </w:style>
  <w:style w:type="paragraph" w:styleId="Footer">
    <w:name w:val="footer"/>
    <w:basedOn w:val="Normal"/>
    <w:link w:val="FooterChar"/>
    <w:uiPriority w:val="99"/>
    <w:unhideWhenUsed/>
    <w:rsid w:val="00F43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3D08"/>
  </w:style>
  <w:style w:type="character" w:styleId="Strong">
    <w:name w:val="Strong"/>
    <w:basedOn w:val="DefaultParagraphFont"/>
    <w:uiPriority w:val="22"/>
    <w:qFormat/>
    <w:rsid w:val="00D66DCE"/>
    <w:rPr>
      <w:b/>
      <w:bCs/>
    </w:rPr>
  </w:style>
  <w:style w:type="paragraph" w:styleId="BalloonText">
    <w:name w:val="Balloon Text"/>
    <w:basedOn w:val="Normal"/>
    <w:link w:val="BalloonTextChar"/>
    <w:uiPriority w:val="99"/>
    <w:semiHidden/>
    <w:unhideWhenUsed/>
    <w:rsid w:val="00E051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1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28419">
      <w:bodyDiv w:val="1"/>
      <w:marLeft w:val="0"/>
      <w:marRight w:val="0"/>
      <w:marTop w:val="0"/>
      <w:marBottom w:val="0"/>
      <w:divBdr>
        <w:top w:val="none" w:sz="0" w:space="0" w:color="auto"/>
        <w:left w:val="none" w:sz="0" w:space="0" w:color="auto"/>
        <w:bottom w:val="none" w:sz="0" w:space="0" w:color="auto"/>
        <w:right w:val="none" w:sz="0" w:space="0" w:color="auto"/>
      </w:divBdr>
    </w:div>
    <w:div w:id="187334349">
      <w:bodyDiv w:val="1"/>
      <w:marLeft w:val="0"/>
      <w:marRight w:val="0"/>
      <w:marTop w:val="0"/>
      <w:marBottom w:val="0"/>
      <w:divBdr>
        <w:top w:val="none" w:sz="0" w:space="0" w:color="auto"/>
        <w:left w:val="none" w:sz="0" w:space="0" w:color="auto"/>
        <w:bottom w:val="none" w:sz="0" w:space="0" w:color="auto"/>
        <w:right w:val="none" w:sz="0" w:space="0" w:color="auto"/>
      </w:divBdr>
    </w:div>
    <w:div w:id="253828733">
      <w:bodyDiv w:val="1"/>
      <w:marLeft w:val="0"/>
      <w:marRight w:val="0"/>
      <w:marTop w:val="0"/>
      <w:marBottom w:val="0"/>
      <w:divBdr>
        <w:top w:val="none" w:sz="0" w:space="0" w:color="auto"/>
        <w:left w:val="none" w:sz="0" w:space="0" w:color="auto"/>
        <w:bottom w:val="none" w:sz="0" w:space="0" w:color="auto"/>
        <w:right w:val="none" w:sz="0" w:space="0" w:color="auto"/>
      </w:divBdr>
    </w:div>
    <w:div w:id="998460035">
      <w:bodyDiv w:val="1"/>
      <w:marLeft w:val="0"/>
      <w:marRight w:val="0"/>
      <w:marTop w:val="0"/>
      <w:marBottom w:val="0"/>
      <w:divBdr>
        <w:top w:val="none" w:sz="0" w:space="0" w:color="auto"/>
        <w:left w:val="none" w:sz="0" w:space="0" w:color="auto"/>
        <w:bottom w:val="none" w:sz="0" w:space="0" w:color="auto"/>
        <w:right w:val="none" w:sz="0" w:space="0" w:color="auto"/>
      </w:divBdr>
    </w:div>
    <w:div w:id="1180050471">
      <w:bodyDiv w:val="1"/>
      <w:marLeft w:val="0"/>
      <w:marRight w:val="0"/>
      <w:marTop w:val="0"/>
      <w:marBottom w:val="0"/>
      <w:divBdr>
        <w:top w:val="none" w:sz="0" w:space="0" w:color="auto"/>
        <w:left w:val="none" w:sz="0" w:space="0" w:color="auto"/>
        <w:bottom w:val="none" w:sz="0" w:space="0" w:color="auto"/>
        <w:right w:val="none" w:sz="0" w:space="0" w:color="auto"/>
      </w:divBdr>
    </w:div>
    <w:div w:id="1323239413">
      <w:bodyDiv w:val="1"/>
      <w:marLeft w:val="0"/>
      <w:marRight w:val="0"/>
      <w:marTop w:val="0"/>
      <w:marBottom w:val="0"/>
      <w:divBdr>
        <w:top w:val="none" w:sz="0" w:space="0" w:color="auto"/>
        <w:left w:val="none" w:sz="0" w:space="0" w:color="auto"/>
        <w:bottom w:val="none" w:sz="0" w:space="0" w:color="auto"/>
        <w:right w:val="none" w:sz="0" w:space="0" w:color="auto"/>
      </w:divBdr>
    </w:div>
    <w:div w:id="1524661551">
      <w:bodyDiv w:val="1"/>
      <w:marLeft w:val="0"/>
      <w:marRight w:val="0"/>
      <w:marTop w:val="0"/>
      <w:marBottom w:val="0"/>
      <w:divBdr>
        <w:top w:val="none" w:sz="0" w:space="0" w:color="auto"/>
        <w:left w:val="none" w:sz="0" w:space="0" w:color="auto"/>
        <w:bottom w:val="none" w:sz="0" w:space="0" w:color="auto"/>
        <w:right w:val="none" w:sz="0" w:space="0" w:color="auto"/>
      </w:divBdr>
    </w:div>
    <w:div w:id="1734616108">
      <w:bodyDiv w:val="1"/>
      <w:marLeft w:val="0"/>
      <w:marRight w:val="0"/>
      <w:marTop w:val="0"/>
      <w:marBottom w:val="0"/>
      <w:divBdr>
        <w:top w:val="none" w:sz="0" w:space="0" w:color="auto"/>
        <w:left w:val="none" w:sz="0" w:space="0" w:color="auto"/>
        <w:bottom w:val="none" w:sz="0" w:space="0" w:color="auto"/>
        <w:right w:val="none" w:sz="0" w:space="0" w:color="auto"/>
      </w:divBdr>
    </w:div>
    <w:div w:id="1777478170">
      <w:bodyDiv w:val="1"/>
      <w:marLeft w:val="0"/>
      <w:marRight w:val="0"/>
      <w:marTop w:val="0"/>
      <w:marBottom w:val="0"/>
      <w:divBdr>
        <w:top w:val="none" w:sz="0" w:space="0" w:color="auto"/>
        <w:left w:val="none" w:sz="0" w:space="0" w:color="auto"/>
        <w:bottom w:val="none" w:sz="0" w:space="0" w:color="auto"/>
        <w:right w:val="none" w:sz="0" w:space="0" w:color="auto"/>
      </w:divBdr>
    </w:div>
    <w:div w:id="2022656083">
      <w:bodyDiv w:val="1"/>
      <w:marLeft w:val="0"/>
      <w:marRight w:val="0"/>
      <w:marTop w:val="0"/>
      <w:marBottom w:val="0"/>
      <w:divBdr>
        <w:top w:val="none" w:sz="0" w:space="0" w:color="auto"/>
        <w:left w:val="none" w:sz="0" w:space="0" w:color="auto"/>
        <w:bottom w:val="none" w:sz="0" w:space="0" w:color="auto"/>
        <w:right w:val="none" w:sz="0" w:space="0" w:color="auto"/>
      </w:divBdr>
    </w:div>
    <w:div w:id="208615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9B6BA-13FA-4812-B8ED-C7C37D2C1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3696</TotalTime>
  <Pages>4</Pages>
  <Words>1557</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 Salukvadze</dc:creator>
  <cp:lastModifiedBy>Rusudan Pataridze</cp:lastModifiedBy>
  <cp:revision>184</cp:revision>
  <cp:lastPrinted>2019-07-15T11:55:00Z</cp:lastPrinted>
  <dcterms:created xsi:type="dcterms:W3CDTF">2017-09-05T12:13:00Z</dcterms:created>
  <dcterms:modified xsi:type="dcterms:W3CDTF">2019-11-21T13:14:00Z</dcterms:modified>
</cp:coreProperties>
</file>